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8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61"/>
      </w:tblGrid>
      <w:tr w:rsidR="009B3E59" w:rsidTr="00C25906">
        <w:tc>
          <w:tcPr>
            <w:tcW w:w="3970" w:type="dxa"/>
          </w:tcPr>
          <w:p w:rsidR="009B3E59" w:rsidRDefault="009B3E59" w:rsidP="00C25906">
            <w:pPr>
              <w:tabs>
                <w:tab w:val="left" w:pos="5580"/>
              </w:tabs>
              <w:jc w:val="center"/>
            </w:pPr>
            <w:r>
              <w:t>CÔNG ĐOÀN TIỂU HỌC TÂN HIỆP</w:t>
            </w:r>
            <w:r>
              <w:rPr>
                <w:sz w:val="28"/>
                <w:szCs w:val="28"/>
              </w:rPr>
              <w:t xml:space="preserve">  </w:t>
            </w:r>
            <w:r w:rsidRPr="00C126DE">
              <w:rPr>
                <w:b/>
                <w:sz w:val="26"/>
                <w:szCs w:val="26"/>
              </w:rPr>
              <w:t>BAN THANH TRA NHÂN DÂN</w:t>
            </w:r>
          </w:p>
        </w:tc>
        <w:tc>
          <w:tcPr>
            <w:tcW w:w="6061" w:type="dxa"/>
          </w:tcPr>
          <w:p w:rsidR="009B3E59" w:rsidRDefault="009B3E59" w:rsidP="00C25906">
            <w:pPr>
              <w:tabs>
                <w:tab w:val="left" w:pos="5580"/>
              </w:tabs>
              <w:jc w:val="center"/>
              <w:rPr>
                <w:sz w:val="26"/>
                <w:szCs w:val="26"/>
              </w:rPr>
            </w:pPr>
            <w:r>
              <w:rPr>
                <w:b/>
                <w:sz w:val="26"/>
                <w:szCs w:val="26"/>
              </w:rPr>
              <w:t>CỘNG HOÀ XÃ HỘI CHỦ NGHĨA VIỆT NAM</w:t>
            </w:r>
          </w:p>
          <w:p w:rsidR="009B3E59" w:rsidRPr="00C126DE" w:rsidRDefault="009B3E59" w:rsidP="00C25906">
            <w:pPr>
              <w:tabs>
                <w:tab w:val="left" w:pos="5580"/>
              </w:tabs>
              <w:jc w:val="center"/>
              <w:rPr>
                <w:b/>
              </w:rPr>
            </w:pPr>
            <w:r w:rsidRPr="00C126DE">
              <w:rPr>
                <w:b/>
                <w:sz w:val="28"/>
                <w:szCs w:val="28"/>
              </w:rPr>
              <w:t>Độc lập- Tự do- Hạnh phúc</w:t>
            </w:r>
          </w:p>
        </w:tc>
      </w:tr>
    </w:tbl>
    <w:p w:rsidR="009B3E59" w:rsidRPr="00956B72" w:rsidRDefault="009B3E59" w:rsidP="009B3E59">
      <w:pPr>
        <w:tabs>
          <w:tab w:val="left" w:pos="5580"/>
        </w:tabs>
        <w:jc w:val="both"/>
        <w:rPr>
          <w:sz w:val="28"/>
          <w:szCs w:val="28"/>
        </w:rPr>
      </w:pPr>
      <w:r>
        <w:rPr>
          <w:noProof/>
          <w:sz w:val="28"/>
          <w:szCs w:val="28"/>
          <w:lang w:val="vi-VN" w:eastAsia="zh-CN"/>
        </w:rPr>
        <mc:AlternateContent>
          <mc:Choice Requires="wps">
            <w:drawing>
              <wp:anchor distT="0" distB="0" distL="114300" distR="114300" simplePos="0" relativeHeight="251660288" behindDoc="0" locked="0" layoutInCell="1" allowOverlap="1" wp14:anchorId="06C63543" wp14:editId="7CF5FF56">
                <wp:simplePos x="0" y="0"/>
                <wp:positionH relativeFrom="column">
                  <wp:posOffset>3282315</wp:posOffset>
                </wp:positionH>
                <wp:positionV relativeFrom="paragraph">
                  <wp:posOffset>470535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37.05pt" to="427.9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" strokecolor="black [3040]"/>
            </w:pict>
          </mc:Fallback>
        </mc:AlternateContent>
      </w:r>
      <w:r>
        <w:rPr>
          <w:noProof/>
          <w:sz w:val="28"/>
          <w:szCs w:val="28"/>
          <w:lang w:val="vi-VN" w:eastAsia="zh-CN"/>
        </w:rPr>
        <mc:AlternateContent>
          <mc:Choice Requires="wps">
            <w:drawing>
              <wp:anchor distT="0" distB="0" distL="114300" distR="114300" simplePos="0" relativeHeight="251659264" behindDoc="0" locked="0" layoutInCell="1" allowOverlap="1" wp14:anchorId="045188B2" wp14:editId="46F5D148">
                <wp:simplePos x="0" y="0"/>
                <wp:positionH relativeFrom="column">
                  <wp:posOffset>614045</wp:posOffset>
                </wp:positionH>
                <wp:positionV relativeFrom="paragraph">
                  <wp:posOffset>422910</wp:posOffset>
                </wp:positionV>
                <wp:extent cx="1123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33.3pt" to="136.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t7tAEAALcDAAAOAAAAZHJzL2Uyb0RvYy54bWysU02P0zAQvSPxHyzfadoiEERN99AVXBBU&#10;LPsDvM64sbA91tg06b9n7LZZBAih1V4cf7w3M+/NZHMzeSeOQMli6ORqsZQCgsbehkMn7799ePVO&#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" strokecolor="black [3040]"/>
            </w:pict>
          </mc:Fallback>
        </mc:AlternateContent>
      </w:r>
    </w:p>
    <w:p w:rsidR="009B3E59" w:rsidRDefault="009B3E59" w:rsidP="009B3E59">
      <w:pPr>
        <w:tabs>
          <w:tab w:val="left" w:pos="5580"/>
        </w:tabs>
        <w:jc w:val="both"/>
        <w:rPr>
          <w:i/>
          <w:sz w:val="28"/>
          <w:szCs w:val="28"/>
        </w:rPr>
      </w:pPr>
      <w:r>
        <w:rPr>
          <w:b/>
          <w:sz w:val="32"/>
          <w:szCs w:val="32"/>
        </w:rPr>
        <w:t xml:space="preserve">                                                       </w:t>
      </w:r>
      <w:r>
        <w:rPr>
          <w:i/>
          <w:sz w:val="28"/>
          <w:szCs w:val="28"/>
        </w:rPr>
        <w:t>Tân</w:t>
      </w:r>
      <w:r w:rsidR="00912BCC">
        <w:rPr>
          <w:i/>
          <w:sz w:val="28"/>
          <w:szCs w:val="28"/>
        </w:rPr>
        <w:t xml:space="preserve"> Hiệp, ngày </w:t>
      </w:r>
      <w:r w:rsidR="00A379B0">
        <w:rPr>
          <w:i/>
          <w:sz w:val="28"/>
          <w:szCs w:val="28"/>
        </w:rPr>
        <w:t>01</w:t>
      </w:r>
      <w:r w:rsidR="00912BCC">
        <w:rPr>
          <w:i/>
          <w:sz w:val="28"/>
          <w:szCs w:val="28"/>
        </w:rPr>
        <w:t xml:space="preserve"> tháng </w:t>
      </w:r>
      <w:r w:rsidR="00A379B0">
        <w:rPr>
          <w:i/>
          <w:sz w:val="28"/>
          <w:szCs w:val="28"/>
        </w:rPr>
        <w:t xml:space="preserve">10 </w:t>
      </w:r>
      <w:bookmarkStart w:id="0" w:name="_GoBack"/>
      <w:bookmarkEnd w:id="0"/>
      <w:r w:rsidR="00912BCC">
        <w:rPr>
          <w:i/>
          <w:sz w:val="28"/>
          <w:szCs w:val="28"/>
        </w:rPr>
        <w:t>năm 2018</w:t>
      </w:r>
    </w:p>
    <w:p w:rsidR="009B3E59" w:rsidRDefault="009B3E59" w:rsidP="009B3E59">
      <w:pPr>
        <w:tabs>
          <w:tab w:val="left" w:pos="5580"/>
        </w:tabs>
        <w:jc w:val="both"/>
        <w:rPr>
          <w:b/>
          <w:sz w:val="32"/>
          <w:szCs w:val="32"/>
        </w:rPr>
      </w:pPr>
    </w:p>
    <w:p w:rsidR="009B3E59" w:rsidRDefault="009B3E59" w:rsidP="009B3E59">
      <w:pPr>
        <w:tabs>
          <w:tab w:val="left" w:pos="5580"/>
        </w:tabs>
        <w:jc w:val="center"/>
        <w:rPr>
          <w:b/>
          <w:sz w:val="28"/>
          <w:szCs w:val="28"/>
        </w:rPr>
      </w:pPr>
      <w:r>
        <w:rPr>
          <w:b/>
          <w:sz w:val="28"/>
          <w:szCs w:val="28"/>
        </w:rPr>
        <w:t>KẾ HOẠCH</w:t>
      </w:r>
    </w:p>
    <w:p w:rsidR="009B3E59" w:rsidRDefault="009B3E59" w:rsidP="009B3E59">
      <w:pPr>
        <w:tabs>
          <w:tab w:val="left" w:pos="5580"/>
        </w:tabs>
        <w:jc w:val="center"/>
        <w:rPr>
          <w:b/>
          <w:sz w:val="28"/>
          <w:szCs w:val="28"/>
          <w:lang w:val="sv-SE"/>
        </w:rPr>
      </w:pPr>
      <w:r>
        <w:rPr>
          <w:b/>
          <w:sz w:val="28"/>
          <w:szCs w:val="28"/>
        </w:rPr>
        <w:t xml:space="preserve">Hoạt động </w:t>
      </w:r>
      <w:r w:rsidR="00F17DA2">
        <w:rPr>
          <w:b/>
          <w:sz w:val="28"/>
          <w:szCs w:val="28"/>
          <w:lang w:val="sv-SE"/>
        </w:rPr>
        <w:t>của Ban thanh tra n</w:t>
      </w:r>
      <w:r>
        <w:rPr>
          <w:b/>
          <w:sz w:val="28"/>
          <w:szCs w:val="28"/>
          <w:lang w:val="sv-SE"/>
        </w:rPr>
        <w:t>hân dân</w:t>
      </w:r>
    </w:p>
    <w:p w:rsidR="009B3E59" w:rsidRDefault="00912BCC" w:rsidP="009B3E59">
      <w:pPr>
        <w:tabs>
          <w:tab w:val="left" w:pos="5580"/>
        </w:tabs>
        <w:jc w:val="center"/>
        <w:rPr>
          <w:b/>
          <w:sz w:val="28"/>
          <w:szCs w:val="28"/>
          <w:lang w:val="sv-SE"/>
        </w:rPr>
      </w:pPr>
      <w:r>
        <w:rPr>
          <w:b/>
          <w:sz w:val="28"/>
          <w:szCs w:val="28"/>
          <w:lang w:val="sv-SE"/>
        </w:rPr>
        <w:t>Năm học 2018 – 2019</w:t>
      </w:r>
    </w:p>
    <w:p w:rsidR="009B3E59" w:rsidRDefault="009B3E59" w:rsidP="009B3E59">
      <w:pPr>
        <w:tabs>
          <w:tab w:val="left" w:pos="5580"/>
        </w:tabs>
        <w:jc w:val="center"/>
        <w:rPr>
          <w:b/>
          <w:sz w:val="28"/>
          <w:szCs w:val="28"/>
          <w:lang w:val="sv-SE"/>
        </w:rPr>
      </w:pPr>
      <w:r>
        <w:rPr>
          <w:b/>
          <w:noProof/>
          <w:sz w:val="28"/>
          <w:szCs w:val="28"/>
          <w:lang w:val="vi-VN" w:eastAsia="zh-CN"/>
        </w:rPr>
        <mc:AlternateContent>
          <mc:Choice Requires="wps">
            <w:drawing>
              <wp:anchor distT="0" distB="0" distL="114300" distR="114300" simplePos="0" relativeHeight="251661312" behindDoc="0" locked="0" layoutInCell="1" allowOverlap="1" wp14:anchorId="5F6A8EF8" wp14:editId="15FBBBCE">
                <wp:simplePos x="0" y="0"/>
                <wp:positionH relativeFrom="column">
                  <wp:posOffset>2528570</wp:posOffset>
                </wp:positionH>
                <wp:positionV relativeFrom="paragraph">
                  <wp:posOffset>45085</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1pt,3.55pt" to="280.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ZAtQEAALcDAAAOAAAAZHJzL2Uyb0RvYy54bWysU8GOEzEMvSPxD1HudKZdCV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" strokecolor="black [3040]"/>
            </w:pict>
          </mc:Fallback>
        </mc:AlternateContent>
      </w:r>
    </w:p>
    <w:p w:rsidR="009B3E59" w:rsidRPr="00357F17" w:rsidRDefault="009B3E59" w:rsidP="009B3E59">
      <w:pPr>
        <w:shd w:val="clear" w:color="auto" w:fill="FFFFFF"/>
        <w:spacing w:line="234" w:lineRule="atLeast"/>
        <w:jc w:val="both"/>
        <w:rPr>
          <w:rFonts w:asciiTheme="majorHAnsi" w:hAnsiTheme="majorHAnsi" w:cstheme="majorHAnsi"/>
          <w:color w:val="000000"/>
          <w:sz w:val="28"/>
          <w:szCs w:val="28"/>
          <w:lang w:val="sv-SE" w:eastAsia="vi-VN"/>
        </w:rPr>
      </w:pPr>
      <w:r>
        <w:rPr>
          <w:b/>
          <w:sz w:val="28"/>
          <w:szCs w:val="28"/>
          <w:lang w:val="sv-SE"/>
        </w:rPr>
        <w:tab/>
      </w:r>
      <w:r>
        <w:rPr>
          <w:sz w:val="28"/>
          <w:szCs w:val="28"/>
          <w:lang w:val="sv-SE"/>
        </w:rPr>
        <w:t xml:space="preserve">Căn cứ Luật Thanh tra năm 2010 và Nghị định số 159/2016/NĐ-CP ngày 29/11/2016 của Chính phủ </w:t>
      </w:r>
      <w:bookmarkStart w:id="1" w:name="loai_1_name"/>
      <w:r>
        <w:rPr>
          <w:rFonts w:asciiTheme="majorHAnsi" w:hAnsiTheme="majorHAnsi" w:cstheme="majorHAnsi"/>
          <w:color w:val="000000"/>
          <w:sz w:val="28"/>
          <w:szCs w:val="28"/>
          <w:lang w:val="sv-SE" w:eastAsia="vi-VN"/>
        </w:rPr>
        <w:t>Q</w:t>
      </w:r>
      <w:r w:rsidRPr="0083401D">
        <w:rPr>
          <w:rFonts w:asciiTheme="majorHAnsi" w:hAnsiTheme="majorHAnsi" w:cstheme="majorHAnsi"/>
          <w:color w:val="000000"/>
          <w:sz w:val="28"/>
          <w:szCs w:val="28"/>
          <w:lang w:val="sv-SE" w:eastAsia="vi-VN"/>
        </w:rPr>
        <w:t>uy định chi tiết và biện pháp thi hành một số điều của luật thanh t</w:t>
      </w:r>
      <w:r w:rsidR="00F17DA2">
        <w:rPr>
          <w:rFonts w:asciiTheme="majorHAnsi" w:hAnsiTheme="majorHAnsi" w:cstheme="majorHAnsi"/>
          <w:color w:val="000000"/>
          <w:sz w:val="28"/>
          <w:szCs w:val="28"/>
          <w:lang w:val="sv-SE" w:eastAsia="vi-VN"/>
        </w:rPr>
        <w:t>ra về tổ chức và hoạt động của B</w:t>
      </w:r>
      <w:r w:rsidRPr="0083401D">
        <w:rPr>
          <w:rFonts w:asciiTheme="majorHAnsi" w:hAnsiTheme="majorHAnsi" w:cstheme="majorHAnsi"/>
          <w:color w:val="000000"/>
          <w:sz w:val="28"/>
          <w:szCs w:val="28"/>
          <w:lang w:val="sv-SE" w:eastAsia="vi-VN"/>
        </w:rPr>
        <w:t>an thanh tra nhân dân</w:t>
      </w:r>
      <w:bookmarkEnd w:id="1"/>
      <w:r>
        <w:rPr>
          <w:rFonts w:asciiTheme="majorHAnsi" w:hAnsiTheme="majorHAnsi" w:cstheme="majorHAnsi"/>
          <w:color w:val="000000"/>
          <w:sz w:val="28"/>
          <w:szCs w:val="28"/>
          <w:lang w:val="sv-SE" w:eastAsia="vi-VN"/>
        </w:rPr>
        <w:t>;</w:t>
      </w:r>
    </w:p>
    <w:p w:rsidR="009B3E59" w:rsidRDefault="009B3E59" w:rsidP="009B3E59">
      <w:pPr>
        <w:spacing w:before="120" w:after="120"/>
        <w:jc w:val="both"/>
        <w:rPr>
          <w:sz w:val="28"/>
          <w:szCs w:val="28"/>
          <w:lang w:val="sv-SE"/>
        </w:rPr>
      </w:pPr>
      <w:r>
        <w:rPr>
          <w:sz w:val="28"/>
          <w:szCs w:val="28"/>
          <w:lang w:val="sv-SE"/>
        </w:rPr>
        <w:tab/>
        <w:t>Căn cứ vào Hướng dẫn số 09/HD-CĐN,  ngày 01/12/2014 của Công đoàn giáo dục Việt Nam Hướng dẫn về việc Tổ chức và hoạt động của Ban thanh tra nhân dân trong các cơ quan nhà nước, đơn vị sự nghiệp công lập, doanh nghiệp nhà nước thuộc ngành Giáo dục;</w:t>
      </w:r>
    </w:p>
    <w:p w:rsidR="009B3E59" w:rsidRDefault="009B3E59" w:rsidP="009B3E59">
      <w:pPr>
        <w:spacing w:before="120" w:after="120"/>
        <w:jc w:val="both"/>
        <w:rPr>
          <w:sz w:val="28"/>
          <w:szCs w:val="28"/>
          <w:lang w:val="sv-SE"/>
        </w:rPr>
      </w:pPr>
      <w:r>
        <w:rPr>
          <w:sz w:val="28"/>
          <w:szCs w:val="28"/>
          <w:lang w:val="sv-SE"/>
        </w:rPr>
        <w:tab/>
      </w:r>
      <w:r w:rsidRPr="001D79BC">
        <w:rPr>
          <w:sz w:val="28"/>
          <w:szCs w:val="28"/>
          <w:lang w:val="sv-SE"/>
        </w:rPr>
        <w:t>Căn cứ vào Nghị quyết</w:t>
      </w:r>
      <w:r>
        <w:rPr>
          <w:sz w:val="28"/>
          <w:szCs w:val="28"/>
          <w:lang w:val="sv-SE"/>
        </w:rPr>
        <w:t xml:space="preserve"> Hội nghị CB</w:t>
      </w:r>
      <w:r w:rsidRPr="001D79BC">
        <w:rPr>
          <w:sz w:val="28"/>
          <w:szCs w:val="28"/>
          <w:lang w:val="sv-SE"/>
        </w:rPr>
        <w:t>VC năm học 201</w:t>
      </w:r>
      <w:r w:rsidR="00912BCC">
        <w:rPr>
          <w:sz w:val="28"/>
          <w:szCs w:val="28"/>
          <w:lang w:val="sv-SE"/>
        </w:rPr>
        <w:t>8</w:t>
      </w:r>
      <w:r w:rsidRPr="001D79BC">
        <w:rPr>
          <w:sz w:val="28"/>
          <w:szCs w:val="28"/>
          <w:lang w:val="sv-SE"/>
        </w:rPr>
        <w:t xml:space="preserve"> – 201</w:t>
      </w:r>
      <w:r w:rsidR="00912BCC">
        <w:rPr>
          <w:sz w:val="28"/>
          <w:szCs w:val="28"/>
          <w:lang w:val="sv-SE"/>
        </w:rPr>
        <w:t>9</w:t>
      </w:r>
      <w:r w:rsidRPr="001D79BC">
        <w:rPr>
          <w:sz w:val="28"/>
          <w:szCs w:val="28"/>
          <w:lang w:val="sv-SE"/>
        </w:rPr>
        <w:t xml:space="preserve"> của Trường Tiểu học Tân Hiệp</w:t>
      </w:r>
      <w:r>
        <w:rPr>
          <w:sz w:val="28"/>
          <w:szCs w:val="28"/>
          <w:lang w:val="sv-SE"/>
        </w:rPr>
        <w:t>;</w:t>
      </w:r>
      <w:r w:rsidRPr="001D79BC">
        <w:rPr>
          <w:sz w:val="28"/>
          <w:szCs w:val="28"/>
          <w:lang w:val="sv-SE"/>
        </w:rPr>
        <w:t xml:space="preserve"> </w:t>
      </w:r>
    </w:p>
    <w:p w:rsidR="009B3E59" w:rsidRPr="001D79BC" w:rsidRDefault="00F17DA2" w:rsidP="009B3E59">
      <w:pPr>
        <w:spacing w:before="120" w:after="120"/>
        <w:jc w:val="both"/>
        <w:rPr>
          <w:sz w:val="28"/>
          <w:szCs w:val="28"/>
          <w:lang w:val="sv-SE"/>
        </w:rPr>
      </w:pPr>
      <w:r>
        <w:rPr>
          <w:sz w:val="28"/>
          <w:szCs w:val="28"/>
          <w:lang w:val="sv-SE"/>
        </w:rPr>
        <w:tab/>
        <w:t>Nay Ban thanh tra n</w:t>
      </w:r>
      <w:r w:rsidR="009B3E59" w:rsidRPr="001D79BC">
        <w:rPr>
          <w:sz w:val="28"/>
          <w:szCs w:val="28"/>
          <w:lang w:val="sv-SE"/>
        </w:rPr>
        <w:t>hân dân</w:t>
      </w:r>
      <w:r>
        <w:rPr>
          <w:sz w:val="28"/>
          <w:szCs w:val="28"/>
          <w:lang w:val="sv-SE"/>
        </w:rPr>
        <w:t xml:space="preserve"> (TTND)</w:t>
      </w:r>
      <w:r w:rsidR="009B3E59" w:rsidRPr="001D79BC">
        <w:rPr>
          <w:sz w:val="28"/>
          <w:szCs w:val="28"/>
          <w:lang w:val="sv-SE"/>
        </w:rPr>
        <w:t xml:space="preserve"> </w:t>
      </w:r>
      <w:r w:rsidR="009B3E59">
        <w:rPr>
          <w:sz w:val="28"/>
          <w:szCs w:val="28"/>
          <w:lang w:val="sv-SE"/>
        </w:rPr>
        <w:t>xây dựng</w:t>
      </w:r>
      <w:r w:rsidR="009B3E59" w:rsidRPr="001D79BC">
        <w:rPr>
          <w:sz w:val="28"/>
          <w:szCs w:val="28"/>
          <w:lang w:val="sv-SE"/>
        </w:rPr>
        <w:t xml:space="preserve"> kế hoạch công tác </w:t>
      </w:r>
      <w:r w:rsidR="00912BCC">
        <w:rPr>
          <w:sz w:val="28"/>
          <w:szCs w:val="28"/>
          <w:lang w:val="sv-SE"/>
        </w:rPr>
        <w:t>năm học 2018 – 2019</w:t>
      </w:r>
      <w:r w:rsidR="009B3E59">
        <w:rPr>
          <w:sz w:val="28"/>
          <w:szCs w:val="28"/>
          <w:lang w:val="sv-SE"/>
        </w:rPr>
        <w:t xml:space="preserve"> </w:t>
      </w:r>
      <w:r w:rsidR="009B3E59" w:rsidRPr="001D79BC">
        <w:rPr>
          <w:sz w:val="28"/>
          <w:szCs w:val="28"/>
          <w:lang w:val="sv-SE"/>
        </w:rPr>
        <w:t>như sau:</w:t>
      </w:r>
    </w:p>
    <w:p w:rsidR="009B3E59" w:rsidRPr="001D79BC" w:rsidRDefault="009B3E59" w:rsidP="009B3E59">
      <w:pPr>
        <w:spacing w:before="120" w:after="120"/>
        <w:jc w:val="both"/>
        <w:rPr>
          <w:sz w:val="28"/>
          <w:szCs w:val="28"/>
          <w:lang w:val="sv-SE"/>
        </w:rPr>
      </w:pPr>
      <w:r>
        <w:rPr>
          <w:b/>
          <w:sz w:val="28"/>
          <w:szCs w:val="28"/>
          <w:lang w:val="sv-SE"/>
        </w:rPr>
        <w:tab/>
        <w:t>I.</w:t>
      </w:r>
      <w:r w:rsidRPr="001D79BC">
        <w:rPr>
          <w:b/>
          <w:sz w:val="28"/>
          <w:szCs w:val="28"/>
          <w:lang w:val="sv-SE"/>
        </w:rPr>
        <w:t xml:space="preserve"> </w:t>
      </w:r>
      <w:r>
        <w:rPr>
          <w:b/>
          <w:sz w:val="28"/>
          <w:szCs w:val="28"/>
          <w:lang w:val="sv-SE"/>
        </w:rPr>
        <w:t>MỤC TIÊU</w:t>
      </w:r>
    </w:p>
    <w:p w:rsidR="009B3E59" w:rsidRDefault="009B3E59" w:rsidP="009B3E59">
      <w:pPr>
        <w:spacing w:before="120" w:after="120"/>
        <w:jc w:val="both"/>
        <w:rPr>
          <w:sz w:val="28"/>
          <w:szCs w:val="28"/>
          <w:lang w:val="sv-SE"/>
        </w:rPr>
      </w:pPr>
      <w:r>
        <w:rPr>
          <w:sz w:val="28"/>
          <w:szCs w:val="28"/>
          <w:lang w:val="sv-SE"/>
        </w:rPr>
        <w:tab/>
        <w:t xml:space="preserve">Nhằm thực hiện tốt nhiệm vụ, quyền hạn của Ban TTND, bảo đảm giám sát đầy đủ và nghiêm túc việc thực hiện </w:t>
      </w:r>
      <w:r w:rsidRPr="00F6730E">
        <w:rPr>
          <w:sz w:val="28"/>
          <w:szCs w:val="28"/>
          <w:lang w:val="sv-SE"/>
        </w:rPr>
        <w:t xml:space="preserve">chủ trương chính sách Đảng và pháp luật của Nhà nước, </w:t>
      </w:r>
      <w:r>
        <w:rPr>
          <w:sz w:val="28"/>
          <w:szCs w:val="28"/>
          <w:lang w:val="sv-SE"/>
        </w:rPr>
        <w:t xml:space="preserve">kế hoạch năm học và việc triển khai thực hiện </w:t>
      </w:r>
      <w:r w:rsidRPr="001D79BC">
        <w:rPr>
          <w:sz w:val="28"/>
          <w:szCs w:val="28"/>
          <w:lang w:val="sv-SE"/>
        </w:rPr>
        <w:t>Nghị quyết</w:t>
      </w:r>
      <w:r>
        <w:rPr>
          <w:sz w:val="28"/>
          <w:szCs w:val="28"/>
          <w:lang w:val="sv-SE"/>
        </w:rPr>
        <w:t xml:space="preserve"> Hội nghị CB</w:t>
      </w:r>
      <w:r w:rsidRPr="001D79BC">
        <w:rPr>
          <w:sz w:val="28"/>
          <w:szCs w:val="28"/>
          <w:lang w:val="sv-SE"/>
        </w:rPr>
        <w:t>VC năm học 201</w:t>
      </w:r>
      <w:r w:rsidR="00912BCC">
        <w:rPr>
          <w:sz w:val="28"/>
          <w:szCs w:val="28"/>
          <w:lang w:val="sv-SE"/>
        </w:rPr>
        <w:t>8</w:t>
      </w:r>
      <w:r w:rsidRPr="001D79BC">
        <w:rPr>
          <w:sz w:val="28"/>
          <w:szCs w:val="28"/>
          <w:lang w:val="sv-SE"/>
        </w:rPr>
        <w:t xml:space="preserve"> – 201</w:t>
      </w:r>
      <w:r w:rsidR="00912BCC">
        <w:rPr>
          <w:sz w:val="28"/>
          <w:szCs w:val="28"/>
          <w:lang w:val="sv-SE"/>
        </w:rPr>
        <w:t>9</w:t>
      </w:r>
      <w:r>
        <w:rPr>
          <w:sz w:val="28"/>
          <w:szCs w:val="28"/>
          <w:lang w:val="sv-SE"/>
        </w:rPr>
        <w:t xml:space="preserve"> của nhà trường.</w:t>
      </w:r>
    </w:p>
    <w:p w:rsidR="009B3E59" w:rsidRDefault="009B3E59" w:rsidP="009B3E59">
      <w:pPr>
        <w:spacing w:before="120" w:after="120"/>
        <w:jc w:val="both"/>
        <w:rPr>
          <w:sz w:val="28"/>
          <w:szCs w:val="28"/>
          <w:lang w:val="sv-SE"/>
        </w:rPr>
      </w:pPr>
      <w:r>
        <w:rPr>
          <w:sz w:val="28"/>
          <w:szCs w:val="28"/>
          <w:lang w:val="sv-SE"/>
        </w:rPr>
        <w:tab/>
        <w:t>Thông qua hoạt động giám sát nhằm phát hiện kịp thời các thiếu sót trong công tác lãnh đạo, quản lý của nhà trường; thực hiện nhiệm vụ chuyên môn của giáo viên; hoạt động của các đoàn thể trong nhà trường để có kiến nghị với Ban chấp hành công đoàn cơ sở giải quyết bảo vệ quyền và lợi ích chính đáng, hợp pháp cho cán bộ, giáo viên, công nhân viên.</w:t>
      </w:r>
    </w:p>
    <w:p w:rsidR="009B3E59" w:rsidRDefault="009B3E59" w:rsidP="009B3E59">
      <w:pPr>
        <w:spacing w:before="120" w:after="120"/>
        <w:jc w:val="both"/>
        <w:rPr>
          <w:sz w:val="28"/>
          <w:szCs w:val="28"/>
          <w:lang w:val="sv-SE"/>
        </w:rPr>
      </w:pPr>
      <w:r>
        <w:rPr>
          <w:sz w:val="28"/>
          <w:szCs w:val="28"/>
          <w:lang w:val="sv-SE"/>
        </w:rPr>
        <w:tab/>
        <w:t xml:space="preserve">Nâng cao ý thức của cán bộ, giáo viên, công nhân viên trong việc chấp hành quy chế hoạt động của nhà trường, thực hiện nhiệm vụ chuyên môn được giao góp phần thực hiện tốt </w:t>
      </w:r>
      <w:r w:rsidRPr="001D79BC">
        <w:rPr>
          <w:sz w:val="28"/>
          <w:szCs w:val="28"/>
          <w:lang w:val="sv-SE"/>
        </w:rPr>
        <w:t>Nghị quyết</w:t>
      </w:r>
      <w:r>
        <w:rPr>
          <w:sz w:val="28"/>
          <w:szCs w:val="28"/>
          <w:lang w:val="sv-SE"/>
        </w:rPr>
        <w:t xml:space="preserve"> Hội nghị CB</w:t>
      </w:r>
      <w:r w:rsidRPr="001D79BC">
        <w:rPr>
          <w:sz w:val="28"/>
          <w:szCs w:val="28"/>
          <w:lang w:val="sv-SE"/>
        </w:rPr>
        <w:t>VC năm học 201</w:t>
      </w:r>
      <w:r w:rsidR="00912BCC">
        <w:rPr>
          <w:sz w:val="28"/>
          <w:szCs w:val="28"/>
          <w:lang w:val="sv-SE"/>
        </w:rPr>
        <w:t>8</w:t>
      </w:r>
      <w:r w:rsidRPr="001D79BC">
        <w:rPr>
          <w:sz w:val="28"/>
          <w:szCs w:val="28"/>
          <w:lang w:val="sv-SE"/>
        </w:rPr>
        <w:t xml:space="preserve"> – 201</w:t>
      </w:r>
      <w:r w:rsidR="00912BCC">
        <w:rPr>
          <w:sz w:val="28"/>
          <w:szCs w:val="28"/>
          <w:lang w:val="sv-SE"/>
        </w:rPr>
        <w:t>9</w:t>
      </w:r>
      <w:r>
        <w:rPr>
          <w:sz w:val="28"/>
          <w:szCs w:val="28"/>
          <w:lang w:val="sv-SE"/>
        </w:rPr>
        <w:t xml:space="preserve"> của nhà trường.</w:t>
      </w:r>
    </w:p>
    <w:p w:rsidR="009B3E59" w:rsidRPr="001D79BC" w:rsidRDefault="009B3E59" w:rsidP="009B3E59">
      <w:pPr>
        <w:spacing w:before="120" w:after="120"/>
        <w:jc w:val="both"/>
        <w:rPr>
          <w:sz w:val="28"/>
          <w:szCs w:val="28"/>
          <w:lang w:val="sv-SE"/>
        </w:rPr>
      </w:pPr>
      <w:r>
        <w:rPr>
          <w:sz w:val="28"/>
          <w:szCs w:val="28"/>
          <w:lang w:val="sv-SE"/>
        </w:rPr>
        <w:tab/>
        <w:t>Góp phần thực hiện tốt quy chế dân chủ ở cơ sở, phát huy quyền làm chủ của cán bộ, giáo viên, công nhân viên</w:t>
      </w:r>
      <w:r w:rsidRPr="00B34034">
        <w:rPr>
          <w:sz w:val="28"/>
          <w:szCs w:val="28"/>
          <w:lang w:val="sv-SE"/>
        </w:rPr>
        <w:t xml:space="preserve"> </w:t>
      </w:r>
      <w:r>
        <w:rPr>
          <w:sz w:val="28"/>
          <w:szCs w:val="28"/>
          <w:lang w:val="sv-SE"/>
        </w:rPr>
        <w:t>trong nhà trường.</w:t>
      </w:r>
    </w:p>
    <w:p w:rsidR="009B3E59" w:rsidRPr="001D79BC" w:rsidRDefault="009B3E59" w:rsidP="009B3E59">
      <w:pPr>
        <w:spacing w:before="120" w:after="120"/>
        <w:jc w:val="both"/>
        <w:rPr>
          <w:sz w:val="28"/>
          <w:szCs w:val="28"/>
          <w:lang w:val="sv-SE"/>
        </w:rPr>
      </w:pPr>
      <w:r>
        <w:rPr>
          <w:b/>
          <w:sz w:val="28"/>
          <w:szCs w:val="28"/>
          <w:lang w:val="sv-SE"/>
        </w:rPr>
        <w:tab/>
      </w:r>
      <w:r w:rsidRPr="001D79BC">
        <w:rPr>
          <w:b/>
          <w:sz w:val="28"/>
          <w:szCs w:val="28"/>
          <w:lang w:val="sv-SE"/>
        </w:rPr>
        <w:t>II</w:t>
      </w:r>
      <w:r>
        <w:rPr>
          <w:b/>
          <w:sz w:val="28"/>
          <w:szCs w:val="28"/>
          <w:lang w:val="sv-SE"/>
        </w:rPr>
        <w:t>. NỘI DUNG HOẠT ĐỘNG CỦA BAN THANH TRA NHÂN DÂN</w:t>
      </w:r>
    </w:p>
    <w:p w:rsidR="009B3E59" w:rsidRPr="001D79BC" w:rsidRDefault="009B3E59" w:rsidP="009B3E59">
      <w:pPr>
        <w:spacing w:before="120" w:after="120"/>
        <w:jc w:val="both"/>
        <w:rPr>
          <w:b/>
          <w:sz w:val="28"/>
          <w:szCs w:val="28"/>
          <w:lang w:val="sv-SE"/>
        </w:rPr>
      </w:pPr>
      <w:r>
        <w:rPr>
          <w:b/>
          <w:sz w:val="28"/>
          <w:szCs w:val="28"/>
          <w:lang w:val="sv-SE"/>
        </w:rPr>
        <w:tab/>
        <w:t>1. Thực hiện nhiệm vụ giám sát</w:t>
      </w:r>
    </w:p>
    <w:p w:rsidR="009B3E59" w:rsidRPr="001D79BC" w:rsidRDefault="00912BCC" w:rsidP="009B3E59">
      <w:pPr>
        <w:spacing w:before="120" w:after="120"/>
        <w:jc w:val="both"/>
        <w:rPr>
          <w:sz w:val="28"/>
          <w:szCs w:val="28"/>
          <w:lang w:val="sv-SE"/>
        </w:rPr>
      </w:pPr>
      <w:r>
        <w:rPr>
          <w:sz w:val="28"/>
          <w:szCs w:val="28"/>
          <w:lang w:val="sv-SE"/>
        </w:rPr>
        <w:tab/>
        <w:t>Trong năm học 2018 - 2019</w:t>
      </w:r>
      <w:r w:rsidR="009B3E59" w:rsidRPr="001D79BC">
        <w:rPr>
          <w:sz w:val="28"/>
          <w:szCs w:val="28"/>
          <w:lang w:val="sv-SE"/>
        </w:rPr>
        <w:t xml:space="preserve"> Ban TTND thực hiện nghiêm túc nhiệm vụ giám sát cụ thể như sau: </w:t>
      </w:r>
    </w:p>
    <w:p w:rsidR="009B3E59" w:rsidRPr="00F6730E" w:rsidRDefault="009B3E59" w:rsidP="009B3E59">
      <w:pPr>
        <w:spacing w:before="120" w:after="120"/>
        <w:jc w:val="both"/>
        <w:rPr>
          <w:sz w:val="28"/>
          <w:szCs w:val="28"/>
          <w:lang w:val="sv-SE"/>
        </w:rPr>
      </w:pPr>
      <w:r>
        <w:rPr>
          <w:sz w:val="28"/>
          <w:szCs w:val="28"/>
          <w:lang w:val="sv-SE"/>
        </w:rPr>
        <w:lastRenderedPageBreak/>
        <w:tab/>
      </w:r>
      <w:r w:rsidRPr="00F6730E">
        <w:rPr>
          <w:sz w:val="28"/>
          <w:szCs w:val="28"/>
          <w:lang w:val="sv-SE"/>
        </w:rPr>
        <w:t xml:space="preserve">Giám sát việc thực hiện chủ trương chính sách Đảng và pháp luật của Nhà nước, </w:t>
      </w:r>
      <w:r>
        <w:rPr>
          <w:sz w:val="28"/>
          <w:szCs w:val="28"/>
          <w:lang w:val="sv-SE"/>
        </w:rPr>
        <w:t>nhiệm vụ năm học của nhà trường.</w:t>
      </w:r>
    </w:p>
    <w:p w:rsidR="009B3E59" w:rsidRPr="00F6730E" w:rsidRDefault="009B3E59" w:rsidP="009B3E59">
      <w:pPr>
        <w:spacing w:before="120" w:after="120"/>
        <w:jc w:val="both"/>
        <w:rPr>
          <w:sz w:val="28"/>
          <w:szCs w:val="28"/>
          <w:lang w:val="sv-SE"/>
        </w:rPr>
      </w:pPr>
      <w:r>
        <w:rPr>
          <w:sz w:val="28"/>
          <w:szCs w:val="28"/>
          <w:lang w:val="sv-SE"/>
        </w:rPr>
        <w:tab/>
      </w:r>
      <w:r w:rsidRPr="00F6730E">
        <w:rPr>
          <w:sz w:val="28"/>
          <w:szCs w:val="28"/>
          <w:lang w:val="sv-SE"/>
        </w:rPr>
        <w:t>Giám sát việc tuyển dụng, sử dụng và thực hiện các chế độ chính sách đối với CBCCVCLĐ t</w:t>
      </w:r>
      <w:r>
        <w:rPr>
          <w:sz w:val="28"/>
          <w:szCs w:val="28"/>
          <w:lang w:val="sv-SE"/>
        </w:rPr>
        <w:t>heo quy định của pháp luật.</w:t>
      </w:r>
    </w:p>
    <w:p w:rsidR="009B3E59" w:rsidRDefault="009B3E59" w:rsidP="009B3E59">
      <w:pPr>
        <w:spacing w:before="120" w:after="120"/>
        <w:jc w:val="both"/>
        <w:rPr>
          <w:sz w:val="28"/>
          <w:szCs w:val="28"/>
          <w:lang w:val="sv-SE"/>
        </w:rPr>
      </w:pPr>
      <w:r>
        <w:rPr>
          <w:lang w:val="sv-SE"/>
        </w:rPr>
        <w:tab/>
      </w:r>
      <w:r w:rsidRPr="00F6730E">
        <w:rPr>
          <w:sz w:val="28"/>
          <w:szCs w:val="28"/>
          <w:lang w:val="sv-SE"/>
        </w:rPr>
        <w:t>Giám sát việc sử dụng kinh phí hoạt động từ nguồn ngân sách Nhà nước và các nguồn kinh phí khác, sử dụng các quỹ, chấp hành chế độ quản lý tài chính, tài sản và công tác tự kiểm tr</w:t>
      </w:r>
      <w:r>
        <w:rPr>
          <w:sz w:val="28"/>
          <w:szCs w:val="28"/>
          <w:lang w:val="sv-SE"/>
        </w:rPr>
        <w:t>a tài chính của cơ quan, đơn vị.</w:t>
      </w:r>
    </w:p>
    <w:p w:rsidR="009B3E59" w:rsidRPr="001D79BC" w:rsidRDefault="009B3E59" w:rsidP="009B3E59">
      <w:pPr>
        <w:spacing w:before="120" w:after="120"/>
        <w:jc w:val="both"/>
        <w:rPr>
          <w:sz w:val="28"/>
          <w:szCs w:val="28"/>
          <w:lang w:val="sv-SE"/>
        </w:rPr>
      </w:pPr>
      <w:r>
        <w:rPr>
          <w:sz w:val="28"/>
          <w:szCs w:val="28"/>
          <w:lang w:val="sv-SE"/>
        </w:rPr>
        <w:tab/>
      </w:r>
      <w:r w:rsidRPr="001D79BC">
        <w:rPr>
          <w:sz w:val="28"/>
          <w:szCs w:val="28"/>
          <w:lang w:val="sv-SE"/>
        </w:rPr>
        <w:t xml:space="preserve">Giám sát </w:t>
      </w:r>
      <w:r w:rsidRPr="00F6730E">
        <w:rPr>
          <w:sz w:val="28"/>
          <w:szCs w:val="28"/>
          <w:lang w:val="sv-SE"/>
        </w:rPr>
        <w:t>thực hiện nội q</w:t>
      </w:r>
      <w:r>
        <w:rPr>
          <w:sz w:val="28"/>
          <w:szCs w:val="28"/>
          <w:lang w:val="sv-SE"/>
        </w:rPr>
        <w:t>uy, quy chế của cơ quan, đơn vị</w:t>
      </w:r>
      <w:r w:rsidRPr="001D79BC">
        <w:rPr>
          <w:sz w:val="28"/>
          <w:szCs w:val="28"/>
          <w:lang w:val="sv-SE"/>
        </w:rPr>
        <w:t>, bao gồm:</w:t>
      </w:r>
    </w:p>
    <w:p w:rsidR="009B3E59" w:rsidRPr="001D79BC" w:rsidRDefault="009B3E59" w:rsidP="009B3E59">
      <w:pPr>
        <w:spacing w:before="120" w:after="120"/>
        <w:jc w:val="both"/>
        <w:rPr>
          <w:sz w:val="28"/>
          <w:szCs w:val="28"/>
          <w:lang w:val="sv-SE"/>
        </w:rPr>
      </w:pPr>
      <w:r>
        <w:rPr>
          <w:sz w:val="28"/>
          <w:szCs w:val="28"/>
          <w:lang w:val="sv-SE"/>
        </w:rPr>
        <w:tab/>
      </w:r>
      <w:r w:rsidRPr="001D79BC">
        <w:rPr>
          <w:sz w:val="28"/>
          <w:szCs w:val="28"/>
          <w:lang w:val="sv-SE"/>
        </w:rPr>
        <w:t xml:space="preserve"> </w:t>
      </w:r>
      <w:r>
        <w:rPr>
          <w:sz w:val="28"/>
          <w:szCs w:val="28"/>
          <w:lang w:val="sv-SE"/>
        </w:rPr>
        <w:t xml:space="preserve">- </w:t>
      </w:r>
      <w:r w:rsidRPr="001D79BC">
        <w:rPr>
          <w:sz w:val="28"/>
          <w:szCs w:val="28"/>
          <w:lang w:val="sv-SE"/>
        </w:rPr>
        <w:t>Giám sát việc kiểm tra kí duyệt HSSS của giáo viên.</w:t>
      </w:r>
    </w:p>
    <w:p w:rsidR="009B3E59" w:rsidRPr="001D79BC" w:rsidRDefault="009B3E59" w:rsidP="009B3E59">
      <w:pPr>
        <w:spacing w:before="120" w:after="120"/>
        <w:jc w:val="both"/>
        <w:rPr>
          <w:sz w:val="28"/>
          <w:szCs w:val="28"/>
          <w:lang w:val="sv-SE"/>
        </w:rPr>
      </w:pPr>
      <w:r>
        <w:rPr>
          <w:sz w:val="28"/>
          <w:szCs w:val="28"/>
          <w:lang w:val="sv-SE"/>
        </w:rPr>
        <w:tab/>
        <w:t xml:space="preserve">- </w:t>
      </w:r>
      <w:r w:rsidRPr="001D79BC">
        <w:rPr>
          <w:sz w:val="28"/>
          <w:szCs w:val="28"/>
          <w:lang w:val="sv-SE"/>
        </w:rPr>
        <w:t xml:space="preserve">Giám sát việc nhận xét, đánh giá HS và vào </w:t>
      </w:r>
      <w:r>
        <w:rPr>
          <w:sz w:val="28"/>
          <w:szCs w:val="28"/>
          <w:lang w:val="sv-SE"/>
        </w:rPr>
        <w:t xml:space="preserve">bảng tổng hợp </w:t>
      </w:r>
      <w:r w:rsidRPr="001D79BC">
        <w:rPr>
          <w:sz w:val="28"/>
          <w:szCs w:val="28"/>
          <w:lang w:val="sv-SE"/>
        </w:rPr>
        <w:t>theo dõi chất lượng giáo dục.</w:t>
      </w:r>
    </w:p>
    <w:p w:rsidR="009B3E59" w:rsidRPr="001D79BC" w:rsidRDefault="009B3E59" w:rsidP="009B3E59">
      <w:pPr>
        <w:spacing w:before="120" w:after="120"/>
        <w:jc w:val="both"/>
        <w:rPr>
          <w:sz w:val="28"/>
          <w:szCs w:val="28"/>
          <w:lang w:val="sv-SE"/>
        </w:rPr>
      </w:pPr>
      <w:r>
        <w:rPr>
          <w:sz w:val="28"/>
          <w:szCs w:val="28"/>
          <w:lang w:val="sv-SE"/>
        </w:rPr>
        <w:tab/>
        <w:t>-</w:t>
      </w:r>
      <w:r w:rsidRPr="001D79BC">
        <w:rPr>
          <w:sz w:val="28"/>
          <w:szCs w:val="28"/>
          <w:lang w:val="sv-SE"/>
        </w:rPr>
        <w:t xml:space="preserve"> Giám sát việc giáo viên mượn, tự làm ĐDDH.</w:t>
      </w:r>
    </w:p>
    <w:p w:rsidR="009B3E59" w:rsidRPr="001D79BC" w:rsidRDefault="009B3E59" w:rsidP="009B3E59">
      <w:pPr>
        <w:spacing w:before="120" w:after="120"/>
        <w:jc w:val="both"/>
        <w:rPr>
          <w:sz w:val="28"/>
          <w:szCs w:val="28"/>
          <w:lang w:val="sv-SE"/>
        </w:rPr>
      </w:pPr>
      <w:r>
        <w:rPr>
          <w:sz w:val="28"/>
          <w:szCs w:val="28"/>
          <w:lang w:val="sv-SE"/>
        </w:rPr>
        <w:tab/>
        <w:t>-</w:t>
      </w:r>
      <w:r w:rsidRPr="001D79BC">
        <w:rPr>
          <w:sz w:val="28"/>
          <w:szCs w:val="28"/>
          <w:lang w:val="sv-SE"/>
        </w:rPr>
        <w:t xml:space="preserve"> Giám sát nề nếp ra vào lớp, các hoạt động dạy – học.</w:t>
      </w:r>
    </w:p>
    <w:p w:rsidR="009B3E59" w:rsidRPr="001D79BC" w:rsidRDefault="009B3E59" w:rsidP="009B3E59">
      <w:pPr>
        <w:spacing w:before="120" w:after="120"/>
        <w:jc w:val="both"/>
        <w:rPr>
          <w:sz w:val="28"/>
          <w:szCs w:val="28"/>
          <w:lang w:val="sv-SE"/>
        </w:rPr>
      </w:pPr>
      <w:r>
        <w:rPr>
          <w:sz w:val="28"/>
          <w:szCs w:val="28"/>
          <w:lang w:val="sv-SE"/>
        </w:rPr>
        <w:tab/>
        <w:t>-</w:t>
      </w:r>
      <w:r w:rsidRPr="001D79BC">
        <w:rPr>
          <w:sz w:val="28"/>
          <w:szCs w:val="28"/>
          <w:lang w:val="sv-SE"/>
        </w:rPr>
        <w:t xml:space="preserve"> Giám sát các hoạt động NGLL.</w:t>
      </w:r>
    </w:p>
    <w:p w:rsidR="009B3E59" w:rsidRDefault="009B3E59" w:rsidP="009B3E59">
      <w:pPr>
        <w:spacing w:before="120" w:after="120"/>
        <w:jc w:val="both"/>
        <w:rPr>
          <w:sz w:val="28"/>
          <w:szCs w:val="28"/>
          <w:lang w:val="sv-SE"/>
        </w:rPr>
      </w:pPr>
      <w:r>
        <w:rPr>
          <w:sz w:val="28"/>
          <w:szCs w:val="28"/>
          <w:lang w:val="sv-SE"/>
        </w:rPr>
        <w:tab/>
      </w:r>
      <w:r w:rsidRPr="001D79BC">
        <w:rPr>
          <w:sz w:val="28"/>
          <w:szCs w:val="28"/>
          <w:lang w:val="sv-SE"/>
        </w:rPr>
        <w:t>- Giám sát thực hành tiết kiệm chống lãng phí.</w:t>
      </w:r>
    </w:p>
    <w:p w:rsidR="00F17DA2" w:rsidRPr="00F17DA2" w:rsidRDefault="00F17DA2" w:rsidP="00F17DA2">
      <w:pPr>
        <w:shd w:val="clear" w:color="auto" w:fill="FFFFFF"/>
        <w:spacing w:before="120" w:line="234" w:lineRule="atLeast"/>
        <w:rPr>
          <w:rFonts w:asciiTheme="majorHAnsi" w:hAnsiTheme="majorHAnsi" w:cstheme="majorHAnsi"/>
          <w:sz w:val="28"/>
          <w:szCs w:val="28"/>
          <w:lang w:val="sv-SE" w:eastAsia="vi-VN"/>
        </w:rPr>
      </w:pPr>
      <w:r>
        <w:rPr>
          <w:rFonts w:asciiTheme="majorHAnsi" w:hAnsiTheme="majorHAnsi" w:cstheme="majorHAnsi"/>
          <w:color w:val="FF0000"/>
          <w:sz w:val="28"/>
          <w:szCs w:val="28"/>
          <w:lang w:val="sv-SE" w:eastAsia="vi-VN"/>
        </w:rPr>
        <w:tab/>
      </w:r>
      <w:r w:rsidRPr="00F17DA2">
        <w:rPr>
          <w:rFonts w:asciiTheme="majorHAnsi" w:hAnsiTheme="majorHAnsi" w:cstheme="majorHAnsi"/>
          <w:sz w:val="28"/>
          <w:szCs w:val="28"/>
          <w:lang w:val="sv-SE" w:eastAsia="vi-VN"/>
        </w:rPr>
        <w:t>Việc thực hiện quy chế dân chủ cơ sở ở cơ quan, đơn vị;</w:t>
      </w:r>
    </w:p>
    <w:p w:rsidR="009B3E59" w:rsidRDefault="009B3E59" w:rsidP="009B3E59">
      <w:pPr>
        <w:spacing w:before="120" w:after="120"/>
        <w:jc w:val="both"/>
        <w:rPr>
          <w:sz w:val="28"/>
          <w:szCs w:val="28"/>
          <w:lang w:val="sv-SE"/>
        </w:rPr>
      </w:pPr>
      <w:r>
        <w:rPr>
          <w:sz w:val="28"/>
          <w:szCs w:val="28"/>
          <w:lang w:val="sv-SE"/>
        </w:rPr>
        <w:tab/>
      </w:r>
      <w:r w:rsidRPr="00F6730E">
        <w:rPr>
          <w:sz w:val="28"/>
          <w:szCs w:val="28"/>
          <w:lang w:val="sv-SE"/>
        </w:rPr>
        <w:t>Giám sát việc tiếp công dân, tiếp nhận và xử lý đơn, thư khiếu nại, tố cáo; việc giải quyết khiếu nại, tố cáo thuộc thẩm quyền; việc thi hành các quyết định giải quyết khiếu nại, quyết định xử lý sai phạm theo kết luận nội dung tố cáo đã có hiệu lực pháp luật tại cơ quan, đơn vị</w:t>
      </w:r>
      <w:r>
        <w:rPr>
          <w:sz w:val="28"/>
          <w:szCs w:val="28"/>
          <w:lang w:val="sv-SE"/>
        </w:rPr>
        <w:t>.</w:t>
      </w:r>
    </w:p>
    <w:p w:rsidR="009B3E59" w:rsidRDefault="009B3E59" w:rsidP="009B3E59">
      <w:pPr>
        <w:spacing w:before="120" w:after="120"/>
        <w:jc w:val="both"/>
        <w:rPr>
          <w:sz w:val="28"/>
          <w:szCs w:val="28"/>
          <w:lang w:val="sv-SE"/>
        </w:rPr>
      </w:pPr>
      <w:r>
        <w:rPr>
          <w:sz w:val="28"/>
          <w:szCs w:val="28"/>
          <w:lang w:val="sv-SE"/>
        </w:rPr>
        <w:tab/>
        <w:t>Những việc khác theo quy định của pháp luật.</w:t>
      </w:r>
    </w:p>
    <w:p w:rsidR="009B3E59" w:rsidRDefault="009B3E59" w:rsidP="009B3E59">
      <w:pPr>
        <w:spacing w:before="120" w:after="120"/>
        <w:jc w:val="both"/>
        <w:rPr>
          <w:b/>
          <w:sz w:val="28"/>
          <w:szCs w:val="28"/>
          <w:lang w:val="sv-SE"/>
        </w:rPr>
      </w:pPr>
      <w:r>
        <w:rPr>
          <w:b/>
          <w:sz w:val="28"/>
          <w:szCs w:val="28"/>
          <w:lang w:val="sv-SE"/>
        </w:rPr>
        <w:tab/>
      </w:r>
      <w:r w:rsidRPr="001D79BC">
        <w:rPr>
          <w:b/>
          <w:sz w:val="28"/>
          <w:szCs w:val="28"/>
          <w:lang w:val="sv-SE"/>
        </w:rPr>
        <w:t>2. Thực hiện nhiệm vụ thanh kiểm tra</w:t>
      </w:r>
      <w:r>
        <w:rPr>
          <w:b/>
          <w:sz w:val="28"/>
          <w:szCs w:val="28"/>
          <w:lang w:val="sv-SE"/>
        </w:rPr>
        <w:t>, xác minh</w:t>
      </w:r>
    </w:p>
    <w:p w:rsidR="009B3E59" w:rsidRPr="001D79BC" w:rsidRDefault="009B3E59" w:rsidP="009B3E59">
      <w:pPr>
        <w:spacing w:before="120" w:after="120"/>
        <w:jc w:val="both"/>
        <w:rPr>
          <w:sz w:val="28"/>
          <w:szCs w:val="28"/>
          <w:lang w:val="sv-SE"/>
        </w:rPr>
      </w:pPr>
      <w:r w:rsidRPr="001D79BC">
        <w:rPr>
          <w:sz w:val="28"/>
          <w:szCs w:val="28"/>
          <w:lang w:val="sv-SE"/>
        </w:rPr>
        <w:tab/>
        <w:t xml:space="preserve">Ban TTND </w:t>
      </w:r>
      <w:r>
        <w:rPr>
          <w:sz w:val="28"/>
          <w:szCs w:val="28"/>
          <w:lang w:val="sv-SE"/>
        </w:rPr>
        <w:t>thực hiện</w:t>
      </w:r>
      <w:r w:rsidRPr="001D79BC">
        <w:rPr>
          <w:sz w:val="28"/>
          <w:szCs w:val="28"/>
          <w:lang w:val="sv-SE"/>
        </w:rPr>
        <w:t xml:space="preserve"> thanh kiểm tra</w:t>
      </w:r>
      <w:r>
        <w:rPr>
          <w:sz w:val="28"/>
          <w:szCs w:val="28"/>
          <w:lang w:val="sv-SE"/>
        </w:rPr>
        <w:t xml:space="preserve"> hoặc xác minh sự việc</w:t>
      </w:r>
      <w:r w:rsidRPr="001D79BC">
        <w:rPr>
          <w:sz w:val="28"/>
          <w:szCs w:val="28"/>
          <w:lang w:val="sv-SE"/>
        </w:rPr>
        <w:t xml:space="preserve"> khi được BGH và Công đoàn cơ sở </w:t>
      </w:r>
      <w:r>
        <w:rPr>
          <w:sz w:val="28"/>
          <w:szCs w:val="28"/>
          <w:lang w:val="sv-SE"/>
        </w:rPr>
        <w:t>yêu cầu</w:t>
      </w:r>
      <w:r w:rsidRPr="001D79BC">
        <w:rPr>
          <w:sz w:val="28"/>
          <w:szCs w:val="28"/>
          <w:lang w:val="sv-SE"/>
        </w:rPr>
        <w:t>.</w:t>
      </w:r>
    </w:p>
    <w:p w:rsidR="009B3E59" w:rsidRPr="001D79BC" w:rsidRDefault="009B3E59" w:rsidP="009B3E59">
      <w:pPr>
        <w:spacing w:before="120" w:after="120"/>
        <w:jc w:val="both"/>
        <w:rPr>
          <w:b/>
          <w:sz w:val="28"/>
          <w:szCs w:val="28"/>
          <w:lang w:val="sv-SE"/>
        </w:rPr>
      </w:pPr>
      <w:r>
        <w:rPr>
          <w:b/>
          <w:sz w:val="28"/>
          <w:szCs w:val="28"/>
          <w:lang w:val="sv-SE"/>
        </w:rPr>
        <w:tab/>
      </w:r>
      <w:r w:rsidR="00912BCC">
        <w:rPr>
          <w:b/>
          <w:sz w:val="28"/>
          <w:szCs w:val="28"/>
          <w:lang w:val="sv-SE"/>
        </w:rPr>
        <w:t>III. BIỆN PHÁP THỰC HIỆN</w:t>
      </w:r>
    </w:p>
    <w:p w:rsidR="009B3E59" w:rsidRPr="001D79BC" w:rsidRDefault="009B3E59" w:rsidP="009B3E59">
      <w:pPr>
        <w:spacing w:before="120" w:after="120"/>
        <w:jc w:val="both"/>
        <w:rPr>
          <w:sz w:val="28"/>
          <w:szCs w:val="28"/>
          <w:lang w:val="sv-SE"/>
        </w:rPr>
      </w:pPr>
      <w:r w:rsidRPr="001D79BC">
        <w:rPr>
          <w:sz w:val="28"/>
          <w:szCs w:val="28"/>
          <w:lang w:val="sv-SE"/>
        </w:rPr>
        <w:tab/>
        <w:t>Thực hiện nghiêm túc sự chỉ đạo của Ban chấp hành công đoàn cơ sở.</w:t>
      </w:r>
    </w:p>
    <w:p w:rsidR="009B3E59" w:rsidRPr="001D79BC" w:rsidRDefault="009B3E59" w:rsidP="009B3E59">
      <w:pPr>
        <w:spacing w:before="120" w:after="120"/>
        <w:jc w:val="both"/>
        <w:rPr>
          <w:sz w:val="28"/>
          <w:szCs w:val="28"/>
          <w:lang w:val="sv-SE"/>
        </w:rPr>
      </w:pPr>
      <w:r>
        <w:rPr>
          <w:sz w:val="28"/>
          <w:szCs w:val="28"/>
          <w:lang w:val="sv-SE"/>
        </w:rPr>
        <w:tab/>
      </w:r>
      <w:r w:rsidRPr="001D79BC">
        <w:rPr>
          <w:sz w:val="28"/>
          <w:szCs w:val="28"/>
          <w:lang w:val="sv-SE"/>
        </w:rPr>
        <w:t>Xây dựng kế hoạch hoạt động kịp thời và duy trì họp Ban TTND định kỳ để đề ra giải pháp thực hiện tốt nhất.</w:t>
      </w:r>
    </w:p>
    <w:p w:rsidR="009B3E59" w:rsidRPr="001D79BC" w:rsidRDefault="009B3E59" w:rsidP="009B3E59">
      <w:pPr>
        <w:spacing w:before="120" w:after="120"/>
        <w:jc w:val="both"/>
        <w:rPr>
          <w:sz w:val="28"/>
          <w:szCs w:val="28"/>
          <w:lang w:val="sv-SE"/>
        </w:rPr>
      </w:pPr>
      <w:r>
        <w:rPr>
          <w:sz w:val="28"/>
          <w:szCs w:val="28"/>
          <w:lang w:val="sv-SE"/>
        </w:rPr>
        <w:tab/>
      </w:r>
      <w:r w:rsidRPr="001D79BC">
        <w:rPr>
          <w:sz w:val="28"/>
          <w:szCs w:val="28"/>
          <w:lang w:val="sv-SE"/>
        </w:rPr>
        <w:t>Phân công nhiệm vụ cụ thể cho từng thành viên trong Ban TTND ngay từ đầu năm học.</w:t>
      </w:r>
    </w:p>
    <w:p w:rsidR="009B3E59" w:rsidRDefault="009B3E59" w:rsidP="009B3E59">
      <w:pPr>
        <w:spacing w:before="120" w:after="120"/>
        <w:jc w:val="both"/>
        <w:rPr>
          <w:sz w:val="28"/>
          <w:szCs w:val="28"/>
          <w:lang w:val="sv-SE"/>
        </w:rPr>
      </w:pPr>
      <w:r>
        <w:rPr>
          <w:sz w:val="28"/>
          <w:szCs w:val="28"/>
          <w:lang w:val="sv-SE"/>
        </w:rPr>
        <w:tab/>
      </w:r>
      <w:r w:rsidRPr="001D79BC">
        <w:rPr>
          <w:sz w:val="28"/>
          <w:szCs w:val="28"/>
          <w:lang w:val="sv-SE"/>
        </w:rPr>
        <w:t xml:space="preserve">Thông qua nhiệm vụ giám sát, từng thành viên trong Ban TTND </w:t>
      </w:r>
      <w:r w:rsidR="00281374">
        <w:rPr>
          <w:sz w:val="28"/>
          <w:szCs w:val="28"/>
          <w:lang w:val="sv-SE"/>
        </w:rPr>
        <w:t xml:space="preserve">phải nghiêm túc lắng nghe, </w:t>
      </w:r>
      <w:r w:rsidR="00D00005">
        <w:rPr>
          <w:sz w:val="28"/>
          <w:szCs w:val="28"/>
          <w:lang w:val="sv-SE"/>
        </w:rPr>
        <w:t>tiếp nhận ý kiến của cán bộ GV</w:t>
      </w:r>
      <w:r w:rsidR="00281374">
        <w:rPr>
          <w:sz w:val="28"/>
          <w:szCs w:val="28"/>
          <w:lang w:val="sv-SE"/>
        </w:rPr>
        <w:t>-CNV</w:t>
      </w:r>
      <w:r w:rsidR="00D00005">
        <w:rPr>
          <w:sz w:val="28"/>
          <w:szCs w:val="28"/>
          <w:lang w:val="sv-SE"/>
        </w:rPr>
        <w:t>,</w:t>
      </w:r>
      <w:r w:rsidRPr="001D79BC">
        <w:rPr>
          <w:sz w:val="28"/>
          <w:szCs w:val="28"/>
          <w:lang w:val="sv-SE"/>
        </w:rPr>
        <w:t xml:space="preserve"> học sinh </w:t>
      </w:r>
      <w:r w:rsidR="00D00005">
        <w:rPr>
          <w:sz w:val="28"/>
          <w:szCs w:val="28"/>
          <w:lang w:val="sv-SE"/>
        </w:rPr>
        <w:t xml:space="preserve">và phụ huynh </w:t>
      </w:r>
      <w:r w:rsidRPr="001D79BC">
        <w:rPr>
          <w:sz w:val="28"/>
          <w:szCs w:val="28"/>
          <w:lang w:val="sv-SE"/>
        </w:rPr>
        <w:t>để nắm bắt tình hình và kịp thời kiến nghị với bộ phận có liên quan giải quyết khiếu nại, tố cáo (nếu có).</w:t>
      </w:r>
    </w:p>
    <w:p w:rsidR="00D00005" w:rsidRPr="00D00005" w:rsidRDefault="00D00005" w:rsidP="00D00005">
      <w:pPr>
        <w:shd w:val="clear" w:color="auto" w:fill="FFFFFF"/>
        <w:spacing w:before="120" w:line="234" w:lineRule="atLeast"/>
        <w:jc w:val="both"/>
        <w:rPr>
          <w:rFonts w:asciiTheme="majorHAnsi" w:hAnsiTheme="majorHAnsi" w:cstheme="majorHAnsi"/>
          <w:color w:val="000000"/>
          <w:sz w:val="28"/>
          <w:szCs w:val="28"/>
          <w:lang w:val="sv-SE" w:eastAsia="vi-VN"/>
        </w:rPr>
      </w:pPr>
      <w:r>
        <w:rPr>
          <w:rFonts w:asciiTheme="majorHAnsi" w:hAnsiTheme="majorHAnsi" w:cstheme="majorHAnsi"/>
          <w:color w:val="000000"/>
          <w:sz w:val="28"/>
          <w:szCs w:val="28"/>
          <w:lang w:val="sv-SE" w:eastAsia="vi-VN"/>
        </w:rPr>
        <w:tab/>
        <w:t>Khi Ban TTND</w:t>
      </w:r>
      <w:r w:rsidRPr="00D00005">
        <w:rPr>
          <w:rFonts w:asciiTheme="majorHAnsi" w:hAnsiTheme="majorHAnsi" w:cstheme="majorHAnsi"/>
          <w:color w:val="000000"/>
          <w:sz w:val="28"/>
          <w:szCs w:val="28"/>
          <w:lang w:val="sv-SE" w:eastAsia="vi-VN"/>
        </w:rPr>
        <w:t xml:space="preserve"> phát hiện hành vi xâm phạm quyền và lợi ích hợp pháp của cán bộ, công chức, viên chức và người lao động, có dấu hiệu tham nhũng, lãng phí, sử dụng sai mục đích</w:t>
      </w:r>
      <w:r w:rsidR="00083B96" w:rsidRPr="00083B96">
        <w:rPr>
          <w:rFonts w:asciiTheme="majorHAnsi" w:hAnsiTheme="majorHAnsi" w:cstheme="majorHAnsi"/>
          <w:color w:val="000000"/>
          <w:sz w:val="28"/>
          <w:szCs w:val="28"/>
          <w:lang w:val="sv-SE" w:eastAsia="vi-VN"/>
        </w:rPr>
        <w:t xml:space="preserve"> </w:t>
      </w:r>
      <w:r w:rsidR="00083B96" w:rsidRPr="00D00005">
        <w:rPr>
          <w:rFonts w:asciiTheme="majorHAnsi" w:hAnsiTheme="majorHAnsi" w:cstheme="majorHAnsi"/>
          <w:color w:val="000000"/>
          <w:sz w:val="28"/>
          <w:szCs w:val="28"/>
          <w:lang w:val="sv-SE" w:eastAsia="vi-VN"/>
        </w:rPr>
        <w:t>thu</w:t>
      </w:r>
      <w:r w:rsidRPr="00D00005">
        <w:rPr>
          <w:rFonts w:asciiTheme="majorHAnsi" w:hAnsiTheme="majorHAnsi" w:cstheme="majorHAnsi"/>
          <w:color w:val="000000"/>
          <w:sz w:val="28"/>
          <w:szCs w:val="28"/>
          <w:lang w:val="sv-SE" w:eastAsia="vi-VN"/>
        </w:rPr>
        <w:t xml:space="preserve">, </w:t>
      </w:r>
      <w:r w:rsidR="00083B96" w:rsidRPr="00D00005">
        <w:rPr>
          <w:rFonts w:asciiTheme="majorHAnsi" w:hAnsiTheme="majorHAnsi" w:cstheme="majorHAnsi"/>
          <w:color w:val="000000"/>
          <w:sz w:val="28"/>
          <w:szCs w:val="28"/>
          <w:lang w:val="sv-SE" w:eastAsia="vi-VN"/>
        </w:rPr>
        <w:t xml:space="preserve">chi </w:t>
      </w:r>
      <w:r w:rsidRPr="00D00005">
        <w:rPr>
          <w:rFonts w:asciiTheme="majorHAnsi" w:hAnsiTheme="majorHAnsi" w:cstheme="majorHAnsi"/>
          <w:color w:val="000000"/>
          <w:sz w:val="28"/>
          <w:szCs w:val="28"/>
          <w:lang w:val="sv-SE" w:eastAsia="vi-VN"/>
        </w:rPr>
        <w:t xml:space="preserve">ngân sách và các khoản đóng góp, quỹ phúc lợi của cán bộ, công chức viên chức, người lao động và các hành vi vi phạm pháp luật khác thuộc phạm vi giám sát của Ban thanh tra nhân dân thì kiến nghị hoặc thông qua Ban chấp hành công đoàn cơ sở để kiến nghị với </w:t>
      </w:r>
      <w:r>
        <w:rPr>
          <w:rFonts w:asciiTheme="majorHAnsi" w:hAnsiTheme="majorHAnsi" w:cstheme="majorHAnsi"/>
          <w:color w:val="000000"/>
          <w:sz w:val="28"/>
          <w:szCs w:val="28"/>
          <w:lang w:val="sv-SE" w:eastAsia="vi-VN"/>
        </w:rPr>
        <w:t>Hiệu trưởng nhà trường</w:t>
      </w:r>
      <w:r w:rsidRPr="00D00005">
        <w:rPr>
          <w:rFonts w:asciiTheme="majorHAnsi" w:hAnsiTheme="majorHAnsi" w:cstheme="majorHAnsi"/>
          <w:color w:val="000000"/>
          <w:sz w:val="28"/>
          <w:szCs w:val="28"/>
          <w:lang w:val="sv-SE" w:eastAsia="vi-VN"/>
        </w:rPr>
        <w:t xml:space="preserve"> xem xét, giải quyết. </w:t>
      </w:r>
      <w:r>
        <w:rPr>
          <w:rFonts w:asciiTheme="majorHAnsi" w:hAnsiTheme="majorHAnsi" w:cstheme="majorHAnsi"/>
          <w:color w:val="000000"/>
          <w:sz w:val="28"/>
          <w:szCs w:val="28"/>
          <w:lang w:val="sv-SE" w:eastAsia="vi-VN"/>
        </w:rPr>
        <w:t>Ban TTND có trách nhiệm giám sát việc giải quyết các nội dung mà mình đã kiến nghị theo đúng quy định của pháp luật.</w:t>
      </w:r>
    </w:p>
    <w:p w:rsidR="009B3E59" w:rsidRDefault="009B3E59" w:rsidP="009B3E59">
      <w:pPr>
        <w:spacing w:before="120" w:after="120"/>
        <w:jc w:val="both"/>
        <w:rPr>
          <w:sz w:val="28"/>
          <w:szCs w:val="28"/>
          <w:lang w:val="sv-SE"/>
        </w:rPr>
      </w:pPr>
      <w:r>
        <w:rPr>
          <w:sz w:val="28"/>
          <w:szCs w:val="28"/>
          <w:lang w:val="sv-SE"/>
        </w:rPr>
        <w:tab/>
      </w:r>
      <w:r w:rsidRPr="001D79BC">
        <w:rPr>
          <w:sz w:val="28"/>
          <w:szCs w:val="28"/>
          <w:lang w:val="sv-SE"/>
        </w:rPr>
        <w:t>Thường xuyên giám sát việc giải quyết các chế độ chính sách đối với cán bộ công chức, viên chức và học sinh của Ban giám hiệu, các bộ phận đoàn thể, bộ phận chuyên môn trong nhà trường để có kiến nghị kịp thời (nếu có khiếu nại).</w:t>
      </w:r>
    </w:p>
    <w:p w:rsidR="00D00005" w:rsidRPr="001D79BC" w:rsidRDefault="00D00005" w:rsidP="009B3E59">
      <w:pPr>
        <w:spacing w:before="120" w:after="120"/>
        <w:jc w:val="both"/>
        <w:rPr>
          <w:sz w:val="28"/>
          <w:szCs w:val="28"/>
          <w:lang w:val="sv-SE"/>
        </w:rPr>
      </w:pPr>
      <w:r>
        <w:rPr>
          <w:sz w:val="28"/>
          <w:szCs w:val="28"/>
          <w:lang w:val="sv-SE"/>
        </w:rPr>
        <w:tab/>
        <w:t xml:space="preserve">Khi thực hiện nhiệm vụ xác minh, giám sát Ban TTND phải xây dựng kế hoạch </w:t>
      </w:r>
      <w:r w:rsidR="00AD0C2B">
        <w:rPr>
          <w:sz w:val="28"/>
          <w:szCs w:val="28"/>
          <w:lang w:val="sv-SE"/>
        </w:rPr>
        <w:t xml:space="preserve">cụ thể, phân công nhiệm vụ rõ ràng cho từng thành viên trong Ban TTND và gửi đến Ban chấp hành Công đoàn cơ sở và Hiệu trưởng nhà trường. </w:t>
      </w:r>
    </w:p>
    <w:p w:rsidR="00D00005" w:rsidRPr="001D79BC" w:rsidRDefault="009B3E59" w:rsidP="009B3E59">
      <w:pPr>
        <w:spacing w:before="120" w:after="120"/>
        <w:jc w:val="both"/>
        <w:rPr>
          <w:sz w:val="28"/>
          <w:szCs w:val="28"/>
          <w:lang w:val="sv-SE"/>
        </w:rPr>
      </w:pPr>
      <w:r>
        <w:rPr>
          <w:sz w:val="28"/>
          <w:szCs w:val="28"/>
          <w:lang w:val="sv-SE"/>
        </w:rPr>
        <w:tab/>
      </w:r>
      <w:r w:rsidRPr="001D79BC">
        <w:rPr>
          <w:sz w:val="28"/>
          <w:szCs w:val="28"/>
          <w:lang w:val="sv-SE"/>
        </w:rPr>
        <w:t xml:space="preserve">Làm tốt công tác tuyên truyền, vận động </w:t>
      </w:r>
      <w:r>
        <w:rPr>
          <w:sz w:val="28"/>
          <w:szCs w:val="28"/>
          <w:lang w:val="sv-SE"/>
        </w:rPr>
        <w:t>cán bộ, giáo viên, công nhân viên</w:t>
      </w:r>
      <w:r w:rsidRPr="001D79BC">
        <w:rPr>
          <w:sz w:val="28"/>
          <w:szCs w:val="28"/>
          <w:lang w:val="sv-SE"/>
        </w:rPr>
        <w:t xml:space="preserve"> hoàn thành tốt nhiệm vụ được giao.</w:t>
      </w:r>
    </w:p>
    <w:p w:rsidR="009B3E59" w:rsidRDefault="009B3E59" w:rsidP="009B3E59">
      <w:pPr>
        <w:spacing w:before="120" w:after="120"/>
        <w:jc w:val="both"/>
        <w:rPr>
          <w:sz w:val="28"/>
          <w:szCs w:val="28"/>
          <w:lang w:val="sv-SE"/>
        </w:rPr>
      </w:pPr>
      <w:r>
        <w:rPr>
          <w:sz w:val="28"/>
          <w:szCs w:val="28"/>
          <w:lang w:val="sv-SE"/>
        </w:rPr>
        <w:tab/>
      </w:r>
      <w:r w:rsidRPr="00EF2667">
        <w:rPr>
          <w:sz w:val="28"/>
          <w:szCs w:val="28"/>
          <w:lang w:val="sv-SE"/>
        </w:rPr>
        <w:t xml:space="preserve"> Duy trì </w:t>
      </w:r>
      <w:r>
        <w:rPr>
          <w:sz w:val="28"/>
          <w:szCs w:val="28"/>
          <w:lang w:val="sv-SE"/>
        </w:rPr>
        <w:t>thùng</w:t>
      </w:r>
      <w:r w:rsidRPr="00EF2667">
        <w:rPr>
          <w:sz w:val="28"/>
          <w:szCs w:val="28"/>
          <w:lang w:val="sv-SE"/>
        </w:rPr>
        <w:t xml:space="preserve"> thư góp ý để kịp thời nắm bắt và xử lí thông tin.</w:t>
      </w:r>
    </w:p>
    <w:p w:rsidR="009B3E59" w:rsidRPr="003B377A" w:rsidRDefault="009B3E59" w:rsidP="009B3E59">
      <w:pPr>
        <w:spacing w:before="120" w:after="120"/>
        <w:jc w:val="both"/>
        <w:rPr>
          <w:b/>
          <w:sz w:val="28"/>
          <w:szCs w:val="28"/>
          <w:lang w:val="sv-SE"/>
        </w:rPr>
      </w:pPr>
      <w:r>
        <w:rPr>
          <w:sz w:val="28"/>
          <w:szCs w:val="28"/>
          <w:lang w:val="sv-SE"/>
        </w:rPr>
        <w:tab/>
      </w:r>
      <w:r w:rsidRPr="00F061A2">
        <w:rPr>
          <w:b/>
          <w:sz w:val="28"/>
          <w:szCs w:val="28"/>
          <w:lang w:val="sv-SE"/>
        </w:rPr>
        <w:t>I</w:t>
      </w:r>
      <w:r w:rsidRPr="003B377A">
        <w:rPr>
          <w:b/>
          <w:sz w:val="28"/>
          <w:szCs w:val="28"/>
          <w:lang w:val="sv-SE"/>
        </w:rPr>
        <w:t>V. TỔ CHỨC THỰC HIỆN</w:t>
      </w:r>
    </w:p>
    <w:p w:rsidR="009B3E59" w:rsidRDefault="009B3E59" w:rsidP="009B3E59">
      <w:pPr>
        <w:spacing w:before="120" w:after="120"/>
        <w:jc w:val="both"/>
        <w:rPr>
          <w:sz w:val="28"/>
          <w:szCs w:val="28"/>
          <w:lang w:val="sv-SE"/>
        </w:rPr>
      </w:pPr>
      <w:r>
        <w:rPr>
          <w:sz w:val="28"/>
          <w:szCs w:val="28"/>
          <w:lang w:val="sv-SE"/>
        </w:rPr>
        <w:tab/>
        <w:t>Bà Vũ Thị Hiên – Trưởng Ban TTND phụ trách chung, chịu trách nhiệm xây dựng dự thảo kế hoạch hoạt động và báo cáo của Ban TTND để thông qua trong các cuộc họp; giám sát</w:t>
      </w:r>
      <w:r w:rsidRPr="00BC4D8B">
        <w:rPr>
          <w:sz w:val="28"/>
          <w:szCs w:val="28"/>
          <w:lang w:val="sv-SE"/>
        </w:rPr>
        <w:t xml:space="preserve"> </w:t>
      </w:r>
      <w:r>
        <w:rPr>
          <w:sz w:val="28"/>
          <w:szCs w:val="28"/>
          <w:lang w:val="sv-SE"/>
        </w:rPr>
        <w:t>việc thực hiện chủ trương, chính sách của Đảng và pháp luật của Nhà nước; việc sử dụng kinh phí hoạt động từ nguồn ngân sách nhà nước, sử dụng các loại quỹ tự có của đơn vị; hoạt động của tổ chuyên môn khối 5.</w:t>
      </w:r>
    </w:p>
    <w:p w:rsidR="009B3E59" w:rsidRDefault="009B3E59" w:rsidP="009B3E59">
      <w:pPr>
        <w:spacing w:before="120" w:after="120"/>
        <w:jc w:val="both"/>
        <w:rPr>
          <w:sz w:val="28"/>
          <w:szCs w:val="28"/>
          <w:lang w:val="sv-SE"/>
        </w:rPr>
      </w:pPr>
      <w:r>
        <w:rPr>
          <w:sz w:val="28"/>
          <w:szCs w:val="28"/>
          <w:lang w:val="sv-SE"/>
        </w:rPr>
        <w:tab/>
        <w:t xml:space="preserve">Bà </w:t>
      </w:r>
      <w:r w:rsidR="00F17DA2">
        <w:rPr>
          <w:sz w:val="28"/>
          <w:szCs w:val="28"/>
          <w:lang w:val="sv-SE"/>
        </w:rPr>
        <w:t>Nguyễn Thị Mai Thanh</w:t>
      </w:r>
      <w:r>
        <w:rPr>
          <w:sz w:val="28"/>
          <w:szCs w:val="28"/>
          <w:lang w:val="sv-SE"/>
        </w:rPr>
        <w:t xml:space="preserve">– Thành viên Ban TTND, kiêm thư ký, chịu trách nhiệm ghi chép sổ sách, biên bản các cuộc họp của Ban; giám sát hoạt động các tổ khối chuyên môn khối </w:t>
      </w:r>
      <w:r w:rsidR="00F17DA2">
        <w:rPr>
          <w:sz w:val="28"/>
          <w:szCs w:val="28"/>
          <w:lang w:val="sv-SE"/>
        </w:rPr>
        <w:t>1</w:t>
      </w:r>
      <w:r>
        <w:rPr>
          <w:sz w:val="28"/>
          <w:szCs w:val="28"/>
          <w:lang w:val="sv-SE"/>
        </w:rPr>
        <w:t xml:space="preserve">, </w:t>
      </w:r>
      <w:r w:rsidR="00083B96">
        <w:rPr>
          <w:sz w:val="28"/>
          <w:szCs w:val="28"/>
          <w:lang w:val="sv-SE"/>
        </w:rPr>
        <w:t>4 và</w:t>
      </w:r>
      <w:r w:rsidR="00F17DA2">
        <w:rPr>
          <w:sz w:val="28"/>
          <w:szCs w:val="28"/>
          <w:lang w:val="sv-SE"/>
        </w:rPr>
        <w:t xml:space="preserve"> </w:t>
      </w:r>
      <w:r>
        <w:rPr>
          <w:sz w:val="28"/>
          <w:szCs w:val="28"/>
          <w:lang w:val="sv-SE"/>
        </w:rPr>
        <w:t>tổ Bộ môn.</w:t>
      </w:r>
    </w:p>
    <w:p w:rsidR="009B3E59" w:rsidRDefault="009B3E59" w:rsidP="009B3E59">
      <w:pPr>
        <w:spacing w:before="120" w:after="120"/>
        <w:jc w:val="both"/>
        <w:rPr>
          <w:sz w:val="28"/>
          <w:szCs w:val="28"/>
          <w:lang w:val="sv-SE"/>
        </w:rPr>
      </w:pPr>
      <w:r>
        <w:rPr>
          <w:sz w:val="28"/>
          <w:szCs w:val="28"/>
          <w:lang w:val="sv-SE"/>
        </w:rPr>
        <w:tab/>
        <w:t>Bà</w:t>
      </w:r>
      <w:r w:rsidR="00F17DA2" w:rsidRPr="00F17DA2">
        <w:rPr>
          <w:sz w:val="28"/>
          <w:szCs w:val="28"/>
          <w:lang w:val="sv-SE"/>
        </w:rPr>
        <w:t xml:space="preserve"> </w:t>
      </w:r>
      <w:r w:rsidR="00F17DA2">
        <w:rPr>
          <w:sz w:val="28"/>
          <w:szCs w:val="28"/>
          <w:lang w:val="sv-SE"/>
        </w:rPr>
        <w:t xml:space="preserve">Lê Thị Cúc </w:t>
      </w:r>
      <w:r>
        <w:rPr>
          <w:sz w:val="28"/>
          <w:szCs w:val="28"/>
          <w:lang w:val="sv-SE"/>
        </w:rPr>
        <w:t>– Thành viên Ban TTND,</w:t>
      </w:r>
      <w:r w:rsidRPr="003B377A">
        <w:rPr>
          <w:sz w:val="28"/>
          <w:szCs w:val="28"/>
          <w:lang w:val="sv-SE"/>
        </w:rPr>
        <w:t xml:space="preserve"> </w:t>
      </w:r>
      <w:r>
        <w:rPr>
          <w:sz w:val="28"/>
          <w:szCs w:val="28"/>
          <w:lang w:val="sv-SE"/>
        </w:rPr>
        <w:t xml:space="preserve">giám sát hoạt động ngoài giờ lên lớp, hoạt động của các tổ khối chuyên môn khối </w:t>
      </w:r>
      <w:r w:rsidR="00083B96">
        <w:rPr>
          <w:sz w:val="28"/>
          <w:szCs w:val="28"/>
          <w:lang w:val="sv-SE"/>
        </w:rPr>
        <w:t>2</w:t>
      </w:r>
      <w:r>
        <w:rPr>
          <w:sz w:val="28"/>
          <w:szCs w:val="28"/>
          <w:lang w:val="sv-SE"/>
        </w:rPr>
        <w:t xml:space="preserve">, </w:t>
      </w:r>
      <w:r w:rsidR="00083B96">
        <w:rPr>
          <w:sz w:val="28"/>
          <w:szCs w:val="28"/>
          <w:lang w:val="sv-SE"/>
        </w:rPr>
        <w:t>3</w:t>
      </w:r>
      <w:r w:rsidR="00F17DA2">
        <w:rPr>
          <w:sz w:val="28"/>
          <w:szCs w:val="28"/>
          <w:lang w:val="sv-SE"/>
        </w:rPr>
        <w:t xml:space="preserve"> và Tổ hành chính</w:t>
      </w:r>
      <w:r>
        <w:rPr>
          <w:sz w:val="28"/>
          <w:szCs w:val="28"/>
          <w:lang w:val="sv-SE"/>
        </w:rPr>
        <w:t>.</w:t>
      </w:r>
    </w:p>
    <w:p w:rsidR="009B3E59" w:rsidRDefault="009B3E59" w:rsidP="009B3E59">
      <w:pPr>
        <w:spacing w:before="120" w:after="120"/>
        <w:jc w:val="both"/>
        <w:rPr>
          <w:sz w:val="28"/>
          <w:szCs w:val="28"/>
          <w:lang w:val="sv-SE"/>
        </w:rPr>
      </w:pPr>
      <w:r>
        <w:rPr>
          <w:sz w:val="28"/>
          <w:szCs w:val="28"/>
          <w:lang w:val="sv-SE"/>
        </w:rPr>
        <w:tab/>
        <w:t>Mỗi quý Ban TTND họp một lần để đánh giá hoạt động quý trước, báo cáo việc thực hiện nhiệm vụ được giao của từng cá nhân những ưu điểm, tồn tại và nguyên nhân chưa thực hiện được, đồng thời thảo luận thống nhất công tác quý sau và đề ra giải pháp khắc phục những hạn chế, tồn tại; trong trường hợp cần thiết thì có thể họp bất thường.</w:t>
      </w:r>
    </w:p>
    <w:p w:rsidR="009B3E59" w:rsidRDefault="009B3E59" w:rsidP="009B3E59">
      <w:pPr>
        <w:spacing w:before="120" w:after="120"/>
        <w:ind w:firstLine="720"/>
        <w:jc w:val="both"/>
        <w:rPr>
          <w:sz w:val="28"/>
          <w:szCs w:val="28"/>
          <w:lang w:val="sv-SE"/>
        </w:rPr>
      </w:pPr>
      <w:r>
        <w:rPr>
          <w:sz w:val="28"/>
          <w:szCs w:val="28"/>
          <w:lang w:val="sv-SE"/>
        </w:rPr>
        <w:t>Thực hiện chế độ báo cáo mỗi quý một lần trước Ban chấp hành CĐCS; mỗi năm học báo cáo tổng kết hoạt động của Ban trước Hội nghị CBVC.</w:t>
      </w:r>
    </w:p>
    <w:p w:rsidR="009B3E59" w:rsidRDefault="009B3E59" w:rsidP="009B3E59">
      <w:pPr>
        <w:spacing w:before="120" w:after="120"/>
        <w:ind w:firstLine="720"/>
        <w:jc w:val="both"/>
        <w:rPr>
          <w:sz w:val="28"/>
          <w:szCs w:val="28"/>
          <w:lang w:val="sv-SE"/>
        </w:rPr>
      </w:pPr>
      <w:r>
        <w:rPr>
          <w:sz w:val="28"/>
          <w:szCs w:val="28"/>
          <w:lang w:val="sv-SE"/>
        </w:rPr>
        <w:t xml:space="preserve">Ban TTND triển khai kế hoạch đến toàn thể cán bộ, giáo viên, công nhân viên trong nhà trường được biết, đồng thời niêm yết công khai theo quy định của nhà trường để Ban giám hiệu, Ban chấp hành công đoàn cơ sở, cán bộ, giáo viên, công nhân viên hiểu và hợp tác tạo điều kiện thuận lợi giúp Ban thanh tra thực hiện tốt kế hoạch đã đề ra. </w:t>
      </w:r>
    </w:p>
    <w:tbl>
      <w:tblPr>
        <w:tblStyle w:val="TableGrid"/>
        <w:tblW w:w="91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5977"/>
      </w:tblGrid>
      <w:tr w:rsidR="009B3E59" w:rsidTr="00C25906">
        <w:trPr>
          <w:trHeight w:val="1990"/>
        </w:trPr>
        <w:tc>
          <w:tcPr>
            <w:tcW w:w="3199" w:type="dxa"/>
          </w:tcPr>
          <w:p w:rsidR="009B3E59" w:rsidRPr="00793F45" w:rsidRDefault="009B3E59" w:rsidP="00C25906">
            <w:pPr>
              <w:tabs>
                <w:tab w:val="left" w:pos="5580"/>
              </w:tabs>
              <w:spacing w:before="120" w:after="120"/>
              <w:ind w:left="360"/>
              <w:jc w:val="both"/>
              <w:rPr>
                <w:b/>
                <w:i/>
                <w:lang w:val="sv-SE"/>
              </w:rPr>
            </w:pPr>
            <w:r w:rsidRPr="00793F45">
              <w:rPr>
                <w:b/>
                <w:i/>
                <w:lang w:val="sv-SE"/>
              </w:rPr>
              <w:t>Nơi nhận:</w:t>
            </w:r>
          </w:p>
          <w:p w:rsidR="009B3E59" w:rsidRPr="00793F45" w:rsidRDefault="009B3E59" w:rsidP="00C25906">
            <w:pPr>
              <w:tabs>
                <w:tab w:val="left" w:pos="5580"/>
              </w:tabs>
              <w:spacing w:before="120" w:after="120"/>
              <w:ind w:left="360"/>
              <w:jc w:val="both"/>
              <w:rPr>
                <w:sz w:val="22"/>
                <w:szCs w:val="22"/>
                <w:lang w:val="sv-SE"/>
              </w:rPr>
            </w:pPr>
            <w:r w:rsidRPr="00793F45">
              <w:rPr>
                <w:sz w:val="22"/>
                <w:szCs w:val="22"/>
                <w:lang w:val="sv-SE"/>
              </w:rPr>
              <w:t>-</w:t>
            </w:r>
            <w:r>
              <w:rPr>
                <w:sz w:val="22"/>
                <w:szCs w:val="22"/>
                <w:lang w:val="sv-SE"/>
              </w:rPr>
              <w:t xml:space="preserve"> </w:t>
            </w:r>
            <w:r w:rsidRPr="00793F45">
              <w:rPr>
                <w:sz w:val="22"/>
                <w:szCs w:val="22"/>
                <w:lang w:val="sv-SE"/>
              </w:rPr>
              <w:t>BCHCĐCS;</w:t>
            </w:r>
          </w:p>
          <w:p w:rsidR="009B3E59" w:rsidRPr="00793F45" w:rsidRDefault="009B3E59" w:rsidP="00C25906">
            <w:pPr>
              <w:tabs>
                <w:tab w:val="left" w:pos="5580"/>
              </w:tabs>
              <w:spacing w:before="120" w:after="120"/>
              <w:ind w:left="360"/>
              <w:jc w:val="both"/>
              <w:rPr>
                <w:sz w:val="22"/>
                <w:szCs w:val="22"/>
                <w:lang w:val="sv-SE"/>
              </w:rPr>
            </w:pPr>
            <w:r w:rsidRPr="00793F45">
              <w:rPr>
                <w:sz w:val="22"/>
                <w:szCs w:val="22"/>
                <w:lang w:val="sv-SE"/>
              </w:rPr>
              <w:t>-</w:t>
            </w:r>
            <w:r>
              <w:rPr>
                <w:sz w:val="22"/>
                <w:szCs w:val="22"/>
                <w:lang w:val="sv-SE"/>
              </w:rPr>
              <w:t xml:space="preserve"> </w:t>
            </w:r>
            <w:r w:rsidRPr="00793F45">
              <w:rPr>
                <w:sz w:val="22"/>
                <w:szCs w:val="22"/>
                <w:lang w:val="sv-SE"/>
              </w:rPr>
              <w:t>Lưu: Ban TTND.</w:t>
            </w:r>
          </w:p>
          <w:p w:rsidR="009B3E59" w:rsidRDefault="009B3E59" w:rsidP="00C25906">
            <w:pPr>
              <w:tabs>
                <w:tab w:val="left" w:pos="5580"/>
              </w:tabs>
              <w:spacing w:before="120" w:after="120"/>
              <w:jc w:val="both"/>
              <w:rPr>
                <w:sz w:val="28"/>
                <w:szCs w:val="28"/>
                <w:lang w:val="sv-SE"/>
              </w:rPr>
            </w:pPr>
          </w:p>
        </w:tc>
        <w:tc>
          <w:tcPr>
            <w:tcW w:w="5977" w:type="dxa"/>
          </w:tcPr>
          <w:p w:rsidR="009B3E59" w:rsidRDefault="009B3E59" w:rsidP="00C25906">
            <w:pPr>
              <w:tabs>
                <w:tab w:val="left" w:pos="5580"/>
              </w:tabs>
              <w:spacing w:before="120" w:after="120"/>
              <w:jc w:val="center"/>
              <w:rPr>
                <w:b/>
                <w:sz w:val="28"/>
                <w:szCs w:val="28"/>
              </w:rPr>
            </w:pPr>
            <w:r w:rsidRPr="00560C3C">
              <w:rPr>
                <w:b/>
                <w:sz w:val="28"/>
                <w:szCs w:val="28"/>
              </w:rPr>
              <w:t xml:space="preserve">TM. BAN </w:t>
            </w:r>
            <w:r>
              <w:rPr>
                <w:b/>
                <w:sz w:val="28"/>
                <w:szCs w:val="28"/>
              </w:rPr>
              <w:t>THANH TRA NHÂN DÂN</w:t>
            </w:r>
          </w:p>
          <w:p w:rsidR="009B3E59" w:rsidRDefault="009B3E59" w:rsidP="00C25906">
            <w:pPr>
              <w:tabs>
                <w:tab w:val="left" w:pos="5580"/>
              </w:tabs>
              <w:spacing w:before="120" w:after="120"/>
              <w:jc w:val="center"/>
              <w:rPr>
                <w:b/>
                <w:sz w:val="28"/>
                <w:szCs w:val="28"/>
              </w:rPr>
            </w:pPr>
            <w:r>
              <w:rPr>
                <w:b/>
                <w:sz w:val="28"/>
                <w:szCs w:val="28"/>
              </w:rPr>
              <w:t>TRƯỞNG BAN</w:t>
            </w:r>
            <w:r w:rsidRPr="00560C3C">
              <w:rPr>
                <w:b/>
                <w:sz w:val="28"/>
                <w:szCs w:val="28"/>
              </w:rPr>
              <w:t xml:space="preserve"> </w:t>
            </w:r>
          </w:p>
          <w:p w:rsidR="009B3E59" w:rsidRDefault="009B3E59" w:rsidP="00C25906">
            <w:pPr>
              <w:tabs>
                <w:tab w:val="left" w:pos="5580"/>
              </w:tabs>
              <w:spacing w:before="120" w:after="120"/>
              <w:jc w:val="center"/>
              <w:rPr>
                <w:b/>
                <w:sz w:val="28"/>
                <w:szCs w:val="28"/>
              </w:rPr>
            </w:pPr>
          </w:p>
          <w:p w:rsidR="009B3E59" w:rsidRDefault="009B3E59" w:rsidP="00C25906">
            <w:pPr>
              <w:tabs>
                <w:tab w:val="left" w:pos="5580"/>
              </w:tabs>
              <w:spacing w:before="120" w:after="120"/>
              <w:jc w:val="center"/>
              <w:rPr>
                <w:sz w:val="28"/>
                <w:szCs w:val="28"/>
                <w:lang w:val="sv-SE"/>
              </w:rPr>
            </w:pPr>
            <w:r w:rsidRPr="00560C3C">
              <w:rPr>
                <w:b/>
                <w:sz w:val="28"/>
                <w:szCs w:val="28"/>
              </w:rPr>
              <w:t>Vũ Thị Hiên</w:t>
            </w:r>
          </w:p>
        </w:tc>
      </w:tr>
    </w:tbl>
    <w:p w:rsidR="009B3E59" w:rsidRPr="00560C3C" w:rsidRDefault="009B3E59" w:rsidP="009B3E59">
      <w:pPr>
        <w:tabs>
          <w:tab w:val="left" w:pos="5580"/>
        </w:tabs>
        <w:spacing w:before="120" w:after="120"/>
        <w:ind w:left="360"/>
        <w:jc w:val="center"/>
        <w:rPr>
          <w:sz w:val="28"/>
          <w:szCs w:val="28"/>
          <w:lang w:val="sv-SE"/>
        </w:rPr>
      </w:pPr>
      <w:r w:rsidRPr="00560C3C">
        <w:rPr>
          <w:b/>
          <w:sz w:val="28"/>
          <w:szCs w:val="28"/>
          <w:lang w:val="sv-SE"/>
        </w:rPr>
        <w:t xml:space="preserve">TM. </w:t>
      </w:r>
      <w:r>
        <w:rPr>
          <w:b/>
          <w:sz w:val="28"/>
          <w:szCs w:val="28"/>
          <w:lang w:val="sv-SE"/>
        </w:rPr>
        <w:t>BAN CHẤP HÀNH CÔNG ĐOÀN CƠ SỞ</w:t>
      </w:r>
    </w:p>
    <w:p w:rsidR="009B3E59" w:rsidRPr="00560C3C" w:rsidRDefault="009B3E59" w:rsidP="009B3E59">
      <w:pPr>
        <w:tabs>
          <w:tab w:val="left" w:pos="5580"/>
        </w:tabs>
        <w:spacing w:before="120" w:after="120"/>
        <w:ind w:left="360"/>
        <w:jc w:val="center"/>
        <w:rPr>
          <w:b/>
          <w:sz w:val="28"/>
          <w:szCs w:val="28"/>
          <w:lang w:val="sv-SE"/>
        </w:rPr>
      </w:pPr>
      <w:r w:rsidRPr="00560C3C">
        <w:rPr>
          <w:b/>
          <w:sz w:val="28"/>
          <w:szCs w:val="28"/>
          <w:lang w:val="sv-SE"/>
        </w:rPr>
        <w:t>CHỦ TỊCH</w:t>
      </w:r>
    </w:p>
    <w:p w:rsidR="009B3E59" w:rsidRPr="00560C3C" w:rsidRDefault="009B3E59" w:rsidP="009B3E59">
      <w:pPr>
        <w:tabs>
          <w:tab w:val="left" w:pos="5580"/>
        </w:tabs>
        <w:spacing w:before="120" w:after="120"/>
        <w:ind w:left="360"/>
        <w:jc w:val="center"/>
        <w:rPr>
          <w:sz w:val="28"/>
          <w:szCs w:val="28"/>
          <w:lang w:val="sv-SE"/>
        </w:rPr>
      </w:pPr>
    </w:p>
    <w:p w:rsidR="009B3E59" w:rsidRPr="00560C3C" w:rsidRDefault="009B3E59" w:rsidP="009B3E59">
      <w:pPr>
        <w:tabs>
          <w:tab w:val="left" w:pos="5580"/>
        </w:tabs>
        <w:spacing w:before="120" w:after="120"/>
        <w:ind w:left="360"/>
        <w:jc w:val="center"/>
        <w:rPr>
          <w:sz w:val="28"/>
          <w:szCs w:val="28"/>
          <w:lang w:val="sv-SE"/>
        </w:rPr>
      </w:pPr>
    </w:p>
    <w:p w:rsidR="009B3E59" w:rsidRPr="00560C3C" w:rsidRDefault="009B3E59" w:rsidP="009B3E59">
      <w:pPr>
        <w:tabs>
          <w:tab w:val="left" w:pos="5580"/>
        </w:tabs>
        <w:spacing w:before="120" w:after="120"/>
        <w:jc w:val="center"/>
        <w:rPr>
          <w:b/>
          <w:sz w:val="28"/>
          <w:szCs w:val="28"/>
          <w:lang w:val="sv-SE"/>
        </w:rPr>
      </w:pPr>
      <w:r w:rsidRPr="00560C3C">
        <w:rPr>
          <w:b/>
          <w:sz w:val="28"/>
          <w:szCs w:val="28"/>
          <w:lang w:val="sv-SE"/>
        </w:rPr>
        <w:t>Nguyễn Thị Kim Oanh</w:t>
      </w:r>
    </w:p>
    <w:p w:rsidR="009B3E59" w:rsidRPr="00EF2667" w:rsidRDefault="009B3E59" w:rsidP="009B3E59">
      <w:pPr>
        <w:spacing w:before="120" w:after="120"/>
        <w:jc w:val="both"/>
        <w:rPr>
          <w:sz w:val="28"/>
          <w:szCs w:val="28"/>
          <w:lang w:val="sv-SE"/>
        </w:rPr>
      </w:pPr>
    </w:p>
    <w:p w:rsidR="009B3E59" w:rsidRPr="00EF2667" w:rsidRDefault="009B3E59" w:rsidP="009B3E59">
      <w:pPr>
        <w:tabs>
          <w:tab w:val="left" w:pos="5580"/>
        </w:tabs>
        <w:ind w:left="360"/>
        <w:jc w:val="both"/>
        <w:rPr>
          <w:sz w:val="28"/>
          <w:szCs w:val="28"/>
          <w:lang w:val="sv-SE"/>
        </w:rPr>
      </w:pPr>
    </w:p>
    <w:p w:rsidR="009B3E59" w:rsidRPr="00DD43E6" w:rsidRDefault="009B3E59" w:rsidP="009B3E59">
      <w:pPr>
        <w:tabs>
          <w:tab w:val="left" w:pos="6555"/>
        </w:tabs>
        <w:jc w:val="both"/>
        <w:rPr>
          <w:sz w:val="28"/>
          <w:szCs w:val="28"/>
          <w:lang w:val="sv-SE"/>
        </w:rPr>
      </w:pPr>
      <w:r w:rsidRPr="00DD43E6">
        <w:rPr>
          <w:sz w:val="28"/>
          <w:szCs w:val="28"/>
          <w:lang w:val="sv-SE"/>
        </w:rPr>
        <w:tab/>
      </w: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tabs>
          <w:tab w:val="left" w:pos="5580"/>
        </w:tabs>
        <w:rPr>
          <w:lang w:val="sv-SE"/>
        </w:rPr>
      </w:pPr>
    </w:p>
    <w:p w:rsidR="009B3E59" w:rsidRPr="00DD43E6" w:rsidRDefault="009B3E59" w:rsidP="009B3E59">
      <w:pPr>
        <w:rPr>
          <w:sz w:val="28"/>
          <w:szCs w:val="28"/>
          <w:lang w:val="sv-SE"/>
        </w:rPr>
      </w:pPr>
      <w:r w:rsidRPr="00DD43E6">
        <w:rPr>
          <w:sz w:val="28"/>
          <w:szCs w:val="28"/>
          <w:lang w:val="sv-SE"/>
        </w:rPr>
        <w:t> </w:t>
      </w:r>
    </w:p>
    <w:p w:rsidR="009B3E59" w:rsidRPr="00DD43E6" w:rsidRDefault="009B3E59" w:rsidP="009B3E59">
      <w:pPr>
        <w:rPr>
          <w:lang w:val="sv-SE"/>
        </w:rPr>
      </w:pPr>
    </w:p>
    <w:p w:rsidR="00FD5FAF" w:rsidRPr="009B3E59" w:rsidRDefault="00FD5FAF">
      <w:pPr>
        <w:rPr>
          <w:lang w:val="sv-SE"/>
        </w:rPr>
      </w:pPr>
    </w:p>
    <w:sectPr w:rsidR="00FD5FAF" w:rsidRPr="009B3E59" w:rsidSect="009B3E5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0F" w:rsidRDefault="00D8000F" w:rsidP="00D00005">
      <w:r>
        <w:separator/>
      </w:r>
    </w:p>
  </w:endnote>
  <w:endnote w:type="continuationSeparator" w:id="0">
    <w:p w:rsidR="00D8000F" w:rsidRDefault="00D8000F" w:rsidP="00D0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3323"/>
      <w:docPartObj>
        <w:docPartGallery w:val="Page Numbers (Bottom of Page)"/>
        <w:docPartUnique/>
      </w:docPartObj>
    </w:sdtPr>
    <w:sdtEndPr>
      <w:rPr>
        <w:noProof/>
      </w:rPr>
    </w:sdtEndPr>
    <w:sdtContent>
      <w:p w:rsidR="00D00005" w:rsidRDefault="00D00005">
        <w:pPr>
          <w:pStyle w:val="Footer"/>
          <w:jc w:val="center"/>
        </w:pPr>
        <w:r>
          <w:fldChar w:fldCharType="begin"/>
        </w:r>
        <w:r>
          <w:instrText xml:space="preserve"> PAGE   \* MERGEFORMAT </w:instrText>
        </w:r>
        <w:r>
          <w:fldChar w:fldCharType="separate"/>
        </w:r>
        <w:r w:rsidR="00D8000F">
          <w:rPr>
            <w:noProof/>
          </w:rPr>
          <w:t>1</w:t>
        </w:r>
        <w:r>
          <w:rPr>
            <w:noProof/>
          </w:rPr>
          <w:fldChar w:fldCharType="end"/>
        </w:r>
      </w:p>
    </w:sdtContent>
  </w:sdt>
  <w:p w:rsidR="00D00005" w:rsidRDefault="00D00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0F" w:rsidRDefault="00D8000F" w:rsidP="00D00005">
      <w:r>
        <w:separator/>
      </w:r>
    </w:p>
  </w:footnote>
  <w:footnote w:type="continuationSeparator" w:id="0">
    <w:p w:rsidR="00D8000F" w:rsidRDefault="00D8000F" w:rsidP="00D0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59"/>
    <w:rsid w:val="00083B96"/>
    <w:rsid w:val="001B0F1A"/>
    <w:rsid w:val="00281374"/>
    <w:rsid w:val="003A0979"/>
    <w:rsid w:val="00575448"/>
    <w:rsid w:val="00656175"/>
    <w:rsid w:val="00912BCC"/>
    <w:rsid w:val="009B3E59"/>
    <w:rsid w:val="00A379B0"/>
    <w:rsid w:val="00A73BC7"/>
    <w:rsid w:val="00AD0C2B"/>
    <w:rsid w:val="00D00005"/>
    <w:rsid w:val="00D8000F"/>
    <w:rsid w:val="00F17DA2"/>
    <w:rsid w:val="00FD5FA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E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005"/>
    <w:pPr>
      <w:tabs>
        <w:tab w:val="center" w:pos="4513"/>
        <w:tab w:val="right" w:pos="9026"/>
      </w:tabs>
    </w:pPr>
  </w:style>
  <w:style w:type="character" w:customStyle="1" w:styleId="HeaderChar">
    <w:name w:val="Header Char"/>
    <w:basedOn w:val="DefaultParagraphFont"/>
    <w:link w:val="Header"/>
    <w:uiPriority w:val="99"/>
    <w:rsid w:val="00D000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0005"/>
    <w:pPr>
      <w:tabs>
        <w:tab w:val="center" w:pos="4513"/>
        <w:tab w:val="right" w:pos="9026"/>
      </w:tabs>
    </w:pPr>
  </w:style>
  <w:style w:type="character" w:customStyle="1" w:styleId="FooterChar">
    <w:name w:val="Footer Char"/>
    <w:basedOn w:val="DefaultParagraphFont"/>
    <w:link w:val="Footer"/>
    <w:uiPriority w:val="99"/>
    <w:rsid w:val="00D0000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E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005"/>
    <w:pPr>
      <w:tabs>
        <w:tab w:val="center" w:pos="4513"/>
        <w:tab w:val="right" w:pos="9026"/>
      </w:tabs>
    </w:pPr>
  </w:style>
  <w:style w:type="character" w:customStyle="1" w:styleId="HeaderChar">
    <w:name w:val="Header Char"/>
    <w:basedOn w:val="DefaultParagraphFont"/>
    <w:link w:val="Header"/>
    <w:uiPriority w:val="99"/>
    <w:rsid w:val="00D000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0005"/>
    <w:pPr>
      <w:tabs>
        <w:tab w:val="center" w:pos="4513"/>
        <w:tab w:val="right" w:pos="9026"/>
      </w:tabs>
    </w:pPr>
  </w:style>
  <w:style w:type="character" w:customStyle="1" w:styleId="FooterChar">
    <w:name w:val="Footer Char"/>
    <w:basedOn w:val="DefaultParagraphFont"/>
    <w:link w:val="Footer"/>
    <w:uiPriority w:val="99"/>
    <w:rsid w:val="00D0000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Hien</dc:creator>
  <cp:lastModifiedBy>Vu Thi Hien</cp:lastModifiedBy>
  <cp:revision>7</cp:revision>
  <cp:lastPrinted>2018-03-15T07:06:00Z</cp:lastPrinted>
  <dcterms:created xsi:type="dcterms:W3CDTF">2018-01-30T21:31:00Z</dcterms:created>
  <dcterms:modified xsi:type="dcterms:W3CDTF">2018-10-08T13:47:00Z</dcterms:modified>
</cp:coreProperties>
</file>